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EF1" w:rsidRDefault="006F4A19" w:rsidP="00E30702">
      <w:pPr>
        <w:spacing w:line="360" w:lineRule="auto"/>
        <w:jc w:val="right"/>
      </w:pPr>
      <w:r>
        <w:t>September 30, 2016</w:t>
      </w:r>
    </w:p>
    <w:p w:rsidR="000A0864" w:rsidRPr="001E6246" w:rsidRDefault="000A0864" w:rsidP="00E30702">
      <w:pPr>
        <w:spacing w:after="0" w:line="360" w:lineRule="auto"/>
        <w:jc w:val="center"/>
        <w:rPr>
          <w:b/>
          <w:sz w:val="28"/>
          <w:szCs w:val="28"/>
        </w:rPr>
      </w:pPr>
      <w:r w:rsidRPr="001E6246">
        <w:rPr>
          <w:b/>
          <w:sz w:val="28"/>
          <w:szCs w:val="28"/>
        </w:rPr>
        <w:t>Reason, Expression, and Perspective</w:t>
      </w:r>
    </w:p>
    <w:p w:rsidR="008E1BFB" w:rsidRPr="001E6246" w:rsidRDefault="006F1CCE" w:rsidP="00E30702">
      <w:pPr>
        <w:spacing w:line="360" w:lineRule="auto"/>
        <w:jc w:val="center"/>
        <w:rPr>
          <w:b/>
          <w:sz w:val="28"/>
          <w:szCs w:val="28"/>
        </w:rPr>
      </w:pPr>
      <w:r w:rsidRPr="001E6246">
        <w:rPr>
          <w:b/>
          <w:sz w:val="28"/>
          <w:szCs w:val="28"/>
        </w:rPr>
        <w:t xml:space="preserve">Three </w:t>
      </w:r>
      <w:proofErr w:type="spellStart"/>
      <w:r w:rsidRPr="001E6246">
        <w:rPr>
          <w:b/>
          <w:sz w:val="28"/>
          <w:szCs w:val="28"/>
        </w:rPr>
        <w:t>Leibnizian</w:t>
      </w:r>
      <w:proofErr w:type="spellEnd"/>
      <w:r w:rsidRPr="001E6246">
        <w:rPr>
          <w:b/>
          <w:sz w:val="28"/>
          <w:szCs w:val="28"/>
        </w:rPr>
        <w:t xml:space="preserve"> </w:t>
      </w:r>
      <w:r w:rsidR="000A0864" w:rsidRPr="001E6246">
        <w:rPr>
          <w:b/>
          <w:sz w:val="28"/>
          <w:szCs w:val="28"/>
        </w:rPr>
        <w:t>Master-</w:t>
      </w:r>
      <w:r w:rsidRPr="001E6246">
        <w:rPr>
          <w:b/>
          <w:sz w:val="28"/>
          <w:szCs w:val="28"/>
        </w:rPr>
        <w:t>Ideas</w:t>
      </w:r>
      <w:r w:rsidR="000A0864" w:rsidRPr="001E6246">
        <w:rPr>
          <w:b/>
          <w:sz w:val="28"/>
          <w:szCs w:val="28"/>
        </w:rPr>
        <w:t>,</w:t>
      </w:r>
      <w:r w:rsidRPr="001E6246">
        <w:rPr>
          <w:b/>
          <w:sz w:val="28"/>
          <w:szCs w:val="28"/>
        </w:rPr>
        <w:t xml:space="preserve"> Then and Now</w:t>
      </w:r>
      <w:bookmarkStart w:id="0" w:name="_GoBack"/>
      <w:r w:rsidR="004D0279" w:rsidRPr="00C34F64">
        <w:rPr>
          <w:rStyle w:val="FootnoteReference"/>
          <w:sz w:val="28"/>
          <w:szCs w:val="28"/>
        </w:rPr>
        <w:footnoteReference w:id="1"/>
      </w:r>
      <w:bookmarkEnd w:id="0"/>
    </w:p>
    <w:p w:rsidR="008E1BFB" w:rsidRDefault="008E1BFB" w:rsidP="00E30702">
      <w:pPr>
        <w:spacing w:after="0" w:line="360" w:lineRule="auto"/>
      </w:pPr>
    </w:p>
    <w:p w:rsidR="000A0864" w:rsidRDefault="000A0864" w:rsidP="00E30702">
      <w:pPr>
        <w:spacing w:after="0" w:line="360" w:lineRule="auto"/>
      </w:pPr>
    </w:p>
    <w:p w:rsidR="004932A4" w:rsidRPr="00381494" w:rsidRDefault="00B4054B" w:rsidP="00297943">
      <w:pPr>
        <w:spacing w:after="0" w:line="360" w:lineRule="auto"/>
        <w:ind w:firstLine="360"/>
        <w:rPr>
          <w:rFonts w:cs="Times New Roman"/>
          <w:szCs w:val="24"/>
        </w:rPr>
      </w:pPr>
      <w:r w:rsidRPr="00381494">
        <w:rPr>
          <w:rFonts w:cs="Times New Roman"/>
          <w:szCs w:val="24"/>
        </w:rPr>
        <w:t xml:space="preserve">In this talk I consider three of Leibniz’s master-ideas.  Among his most innovative and important ideas, they are integral elements of the framework within which all of his philosophical thought proceeds and develops.  </w:t>
      </w:r>
      <w:r w:rsidR="00C8158F" w:rsidRPr="00381494">
        <w:rPr>
          <w:rFonts w:cs="Times New Roman"/>
          <w:szCs w:val="24"/>
        </w:rPr>
        <w:t xml:space="preserve">They articulate his central contributions to (what we would now call) </w:t>
      </w:r>
      <w:r w:rsidR="00C8158F" w:rsidRPr="00381494">
        <w:rPr>
          <w:rFonts w:cs="Times New Roman"/>
          <w:i/>
          <w:szCs w:val="24"/>
        </w:rPr>
        <w:t>semantics</w:t>
      </w:r>
      <w:r w:rsidR="00C8158F" w:rsidRPr="00381494">
        <w:rPr>
          <w:rFonts w:cs="Times New Roman"/>
          <w:szCs w:val="24"/>
        </w:rPr>
        <w:t xml:space="preserve">, </w:t>
      </w:r>
      <w:r w:rsidR="00C8158F" w:rsidRPr="00381494">
        <w:rPr>
          <w:rFonts w:cs="Times New Roman"/>
          <w:i/>
          <w:szCs w:val="24"/>
        </w:rPr>
        <w:t>logic</w:t>
      </w:r>
      <w:r w:rsidR="00C8158F" w:rsidRPr="00381494">
        <w:rPr>
          <w:rFonts w:cs="Times New Roman"/>
          <w:szCs w:val="24"/>
        </w:rPr>
        <w:t xml:space="preserve">, and </w:t>
      </w:r>
      <w:r w:rsidR="00C8158F" w:rsidRPr="00381494">
        <w:rPr>
          <w:rFonts w:cs="Times New Roman"/>
          <w:i/>
          <w:szCs w:val="24"/>
        </w:rPr>
        <w:t>metaphysics.</w:t>
      </w:r>
      <w:r w:rsidR="00C8158F" w:rsidRPr="00381494">
        <w:rPr>
          <w:rFonts w:cs="Times New Roman"/>
          <w:szCs w:val="24"/>
        </w:rPr>
        <w:t xml:space="preserve">  </w:t>
      </w:r>
      <w:r w:rsidR="00C76C6C" w:rsidRPr="00381494">
        <w:rPr>
          <w:rFonts w:cs="Times New Roman"/>
          <w:szCs w:val="24"/>
        </w:rPr>
        <w:t xml:space="preserve">Under the heading of “reason”, the first </w:t>
      </w:r>
      <w:r w:rsidR="002608DE" w:rsidRPr="00381494">
        <w:rPr>
          <w:rFonts w:cs="Times New Roman"/>
          <w:szCs w:val="24"/>
        </w:rPr>
        <w:t xml:space="preserve">idea </w:t>
      </w:r>
      <w:r w:rsidR="00C76C6C" w:rsidRPr="00381494">
        <w:rPr>
          <w:rFonts w:cs="Times New Roman"/>
          <w:szCs w:val="24"/>
        </w:rPr>
        <w:t xml:space="preserve">is his understanding the intentional </w:t>
      </w:r>
      <w:proofErr w:type="spellStart"/>
      <w:r w:rsidR="00C76C6C" w:rsidRPr="00381494">
        <w:rPr>
          <w:rFonts w:cs="Times New Roman"/>
          <w:szCs w:val="24"/>
        </w:rPr>
        <w:t>contentfulness</w:t>
      </w:r>
      <w:proofErr w:type="spellEnd"/>
      <w:r w:rsidR="00C76C6C" w:rsidRPr="00381494">
        <w:rPr>
          <w:rFonts w:cs="Times New Roman"/>
          <w:szCs w:val="24"/>
        </w:rPr>
        <w:t xml:space="preserve"> of ideas and perceptions, indeed, meaningfulness generally, most basically in terms of </w:t>
      </w:r>
      <w:r w:rsidR="00C76C6C" w:rsidRPr="00381494">
        <w:rPr>
          <w:rFonts w:cs="Times New Roman"/>
          <w:i/>
          <w:szCs w:val="24"/>
        </w:rPr>
        <w:t>inference</w:t>
      </w:r>
      <w:r w:rsidR="00C76C6C" w:rsidRPr="00381494">
        <w:rPr>
          <w:rFonts w:cs="Times New Roman"/>
          <w:szCs w:val="24"/>
        </w:rPr>
        <w:t xml:space="preserve"> rather than </w:t>
      </w:r>
      <w:r w:rsidR="00C76C6C" w:rsidRPr="00381494">
        <w:rPr>
          <w:rFonts w:cs="Times New Roman"/>
          <w:i/>
          <w:szCs w:val="24"/>
        </w:rPr>
        <w:t>representation</w:t>
      </w:r>
      <w:r w:rsidR="00C76C6C" w:rsidRPr="00381494">
        <w:rPr>
          <w:rFonts w:cs="Times New Roman"/>
          <w:szCs w:val="24"/>
        </w:rPr>
        <w:t xml:space="preserve">.  Under the heading of “expression”, the second </w:t>
      </w:r>
      <w:r w:rsidR="002608DE" w:rsidRPr="00381494">
        <w:rPr>
          <w:rFonts w:cs="Times New Roman"/>
          <w:szCs w:val="24"/>
        </w:rPr>
        <w:t xml:space="preserve">idea </w:t>
      </w:r>
      <w:r w:rsidR="00C76C6C" w:rsidRPr="00381494">
        <w:rPr>
          <w:rFonts w:cs="Times New Roman"/>
          <w:szCs w:val="24"/>
        </w:rPr>
        <w:t xml:space="preserve">is his thinking of logic principally as a means of perspicuously </w:t>
      </w:r>
      <w:r w:rsidR="00C76C6C" w:rsidRPr="00381494">
        <w:rPr>
          <w:rFonts w:cs="Times New Roman"/>
          <w:i/>
          <w:szCs w:val="24"/>
        </w:rPr>
        <w:t>expressing</w:t>
      </w:r>
      <w:r w:rsidR="00C76C6C" w:rsidRPr="00381494">
        <w:rPr>
          <w:rFonts w:cs="Times New Roman"/>
          <w:szCs w:val="24"/>
        </w:rPr>
        <w:t xml:space="preserve"> right reasoning, and thereby and as a consequence as a means of </w:t>
      </w:r>
      <w:r w:rsidR="00C76C6C" w:rsidRPr="00381494">
        <w:rPr>
          <w:rFonts w:cs="Times New Roman"/>
          <w:i/>
          <w:szCs w:val="24"/>
        </w:rPr>
        <w:t>assessing</w:t>
      </w:r>
      <w:r w:rsidR="00C76C6C" w:rsidRPr="00381494">
        <w:rPr>
          <w:rFonts w:cs="Times New Roman"/>
          <w:szCs w:val="24"/>
        </w:rPr>
        <w:t xml:space="preserve"> and </w:t>
      </w:r>
      <w:r w:rsidR="00C76C6C" w:rsidRPr="00381494">
        <w:rPr>
          <w:rFonts w:cs="Times New Roman"/>
          <w:i/>
          <w:szCs w:val="24"/>
        </w:rPr>
        <w:t>rectifying</w:t>
      </w:r>
      <w:r w:rsidR="00C76C6C" w:rsidRPr="00381494">
        <w:rPr>
          <w:rFonts w:cs="Times New Roman"/>
          <w:szCs w:val="24"/>
        </w:rPr>
        <w:t xml:space="preserve"> reasoning, rather than principally as the source of a distinctive kind of </w:t>
      </w:r>
      <w:r w:rsidR="00C76C6C" w:rsidRPr="00381494">
        <w:rPr>
          <w:rFonts w:cs="Times New Roman"/>
          <w:i/>
          <w:szCs w:val="24"/>
        </w:rPr>
        <w:t>a priori</w:t>
      </w:r>
      <w:r w:rsidR="00C76C6C" w:rsidRPr="00381494">
        <w:rPr>
          <w:rFonts w:cs="Times New Roman"/>
          <w:szCs w:val="24"/>
        </w:rPr>
        <w:t xml:space="preserve"> </w:t>
      </w:r>
      <w:r w:rsidR="00C76C6C" w:rsidRPr="00381494">
        <w:rPr>
          <w:rFonts w:cs="Times New Roman"/>
          <w:i/>
          <w:szCs w:val="24"/>
        </w:rPr>
        <w:t>truth</w:t>
      </w:r>
      <w:r w:rsidR="00C76C6C" w:rsidRPr="00381494">
        <w:rPr>
          <w:rFonts w:cs="Times New Roman"/>
          <w:szCs w:val="24"/>
        </w:rPr>
        <w:t>.</w:t>
      </w:r>
      <w:r w:rsidR="002608DE" w:rsidRPr="00381494">
        <w:rPr>
          <w:rFonts w:cs="Times New Roman"/>
          <w:szCs w:val="24"/>
        </w:rPr>
        <w:t xml:space="preserve">  Under the heading of “perspective”, the third idea </w:t>
      </w:r>
      <w:r w:rsidR="00750E76" w:rsidRPr="00381494">
        <w:rPr>
          <w:rFonts w:cs="Times New Roman"/>
          <w:szCs w:val="24"/>
        </w:rPr>
        <w:t xml:space="preserve">is his resolution of the perennial metaphysical problem of the One and the Many, his reconciliation of holism and atomism.  </w:t>
      </w:r>
      <w:r w:rsidR="00453526" w:rsidRPr="00381494">
        <w:rPr>
          <w:rFonts w:cs="Times New Roman"/>
          <w:szCs w:val="24"/>
        </w:rPr>
        <w:t xml:space="preserve">The most perfect expression of this view is presented in his </w:t>
      </w:r>
      <w:proofErr w:type="spellStart"/>
      <w:r w:rsidR="00453526" w:rsidRPr="00381494">
        <w:rPr>
          <w:rFonts w:cs="Times New Roman"/>
          <w:i/>
          <w:szCs w:val="24"/>
        </w:rPr>
        <w:t>Monadology</w:t>
      </w:r>
      <w:proofErr w:type="spellEnd"/>
      <w:r w:rsidR="00453526" w:rsidRPr="00381494">
        <w:rPr>
          <w:rFonts w:cs="Times New Roman"/>
          <w:szCs w:val="24"/>
        </w:rPr>
        <w:t xml:space="preserve">.  </w:t>
      </w:r>
      <w:r w:rsidR="00131F55" w:rsidRPr="00381494">
        <w:rPr>
          <w:rFonts w:cs="Times New Roman"/>
          <w:szCs w:val="24"/>
        </w:rPr>
        <w:t>It combines a vision of a unified block-world, in which every part is necessarily as it must be according to the whole comprising it, and in which each atomic element</w:t>
      </w:r>
      <w:r w:rsidR="00861CAC" w:rsidRPr="00381494">
        <w:rPr>
          <w:rFonts w:cs="Times New Roman"/>
          <w:szCs w:val="24"/>
        </w:rPr>
        <w:t xml:space="preserve"> and its contribution to the whole</w:t>
      </w:r>
      <w:r w:rsidR="00131F55" w:rsidRPr="00381494">
        <w:rPr>
          <w:rFonts w:cs="Times New Roman"/>
          <w:szCs w:val="24"/>
        </w:rPr>
        <w:t xml:space="preserve"> is distinguished by the unique </w:t>
      </w:r>
      <w:r w:rsidR="00131F55" w:rsidRPr="00381494">
        <w:rPr>
          <w:rFonts w:cs="Times New Roman"/>
          <w:i/>
          <w:szCs w:val="24"/>
        </w:rPr>
        <w:t xml:space="preserve">perspective </w:t>
      </w:r>
      <w:r w:rsidRPr="00381494">
        <w:rPr>
          <w:rFonts w:cs="Times New Roman"/>
          <w:szCs w:val="24"/>
        </w:rPr>
        <w:t xml:space="preserve">it provides on that whole. </w:t>
      </w:r>
    </w:p>
    <w:p w:rsidR="004932A4" w:rsidRPr="00381494" w:rsidRDefault="004932A4" w:rsidP="00E30702">
      <w:pPr>
        <w:spacing w:after="0" w:line="360" w:lineRule="auto"/>
        <w:rPr>
          <w:rFonts w:cs="Times New Roman"/>
          <w:szCs w:val="24"/>
        </w:rPr>
      </w:pPr>
    </w:p>
    <w:p w:rsidR="00C76C6C" w:rsidRPr="00381494" w:rsidRDefault="00764C26" w:rsidP="00E30702">
      <w:pPr>
        <w:numPr>
          <w:ilvl w:val="0"/>
          <w:numId w:val="6"/>
        </w:numPr>
        <w:spacing w:after="0" w:line="360" w:lineRule="auto"/>
        <w:rPr>
          <w:rFonts w:cs="Times New Roman"/>
          <w:szCs w:val="24"/>
        </w:rPr>
      </w:pPr>
      <w:r w:rsidRPr="00381494">
        <w:rPr>
          <w:rFonts w:cs="Times New Roman"/>
          <w:szCs w:val="24"/>
        </w:rPr>
        <w:t xml:space="preserve"> The Representational Revolution</w:t>
      </w:r>
      <w:r w:rsidR="002608DE" w:rsidRPr="00381494">
        <w:rPr>
          <w:rFonts w:cs="Times New Roman"/>
          <w:szCs w:val="24"/>
        </w:rPr>
        <w:t xml:space="preserve"> </w:t>
      </w:r>
    </w:p>
    <w:p w:rsidR="00C76C6C" w:rsidRPr="00381494" w:rsidRDefault="00C76C6C" w:rsidP="00E30702">
      <w:pPr>
        <w:spacing w:after="0" w:line="360" w:lineRule="auto"/>
        <w:rPr>
          <w:rFonts w:cs="Times New Roman"/>
          <w:szCs w:val="24"/>
        </w:rPr>
      </w:pPr>
    </w:p>
    <w:p w:rsidR="004932A4" w:rsidRPr="00381494" w:rsidRDefault="004932A4" w:rsidP="00D94674">
      <w:pPr>
        <w:spacing w:after="0" w:line="360" w:lineRule="auto"/>
        <w:ind w:firstLine="360"/>
        <w:rPr>
          <w:rFonts w:cs="Times New Roman"/>
          <w:szCs w:val="24"/>
        </w:rPr>
      </w:pPr>
      <w:r w:rsidRPr="00381494">
        <w:rPr>
          <w:rFonts w:cs="Times New Roman"/>
          <w:szCs w:val="24"/>
        </w:rPr>
        <w:t xml:space="preserve">Premodern (originally Greek) epistemological theories understood the relations between appearance and reality in terms of </w:t>
      </w:r>
      <w:r w:rsidRPr="00381494">
        <w:rPr>
          <w:rFonts w:cs="Times New Roman"/>
          <w:i/>
          <w:iCs/>
          <w:szCs w:val="24"/>
        </w:rPr>
        <w:t>resemblance.</w:t>
      </w:r>
      <w:r w:rsidRPr="00381494">
        <w:rPr>
          <w:rFonts w:cs="Times New Roman"/>
          <w:szCs w:val="24"/>
        </w:rPr>
        <w:t xml:space="preserve"> The idea is the natural one that when all goes well, the way things appear to us resembles the way things really </w:t>
      </w:r>
      <w:proofErr w:type="gramStart"/>
      <w:r w:rsidRPr="00381494">
        <w:rPr>
          <w:rFonts w:cs="Times New Roman"/>
          <w:szCs w:val="24"/>
        </w:rPr>
        <w:t>are</w:t>
      </w:r>
      <w:proofErr w:type="gramEnd"/>
      <w:r w:rsidRPr="00381494">
        <w:rPr>
          <w:rFonts w:cs="Times New Roman"/>
          <w:szCs w:val="24"/>
        </w:rPr>
        <w:t xml:space="preserve">.  That is how we are able to know something about reality.  The paradigm of resemblance is the relation between a good picture and what it pictures.  Resemblance in this sense is a matter of sharing properties.  A </w:t>
      </w:r>
      <w:r w:rsidRPr="00381494">
        <w:rPr>
          <w:rFonts w:cs="Times New Roman"/>
          <w:szCs w:val="24"/>
        </w:rPr>
        <w:lastRenderedPageBreak/>
        <w:t xml:space="preserve">portrait resembles the one portrayed insofar as it shares with its object properties of color and shape, for instance of nose, ear, and chin (perhaps—and crucially for later parts of my story—as seen from some perspective).  The thought behind the resemblance model is that appearance is veridical insofar as it resembles the reality it is an appearance of.  Insofar as it does not resemble that reality, it is a false appearance, an error.  </w:t>
      </w:r>
      <w:r w:rsidR="00F82A32" w:rsidRPr="00381494">
        <w:rPr>
          <w:rFonts w:cs="Times New Roman"/>
          <w:szCs w:val="24"/>
        </w:rPr>
        <w:t xml:space="preserve">Each in his own way, Plato and Aristotle understood what was shared between appearance and reality in the case of genuine knowledge as a kind of </w:t>
      </w:r>
      <w:r w:rsidR="00F82A32" w:rsidRPr="00381494">
        <w:rPr>
          <w:rFonts w:cs="Times New Roman"/>
          <w:i/>
          <w:szCs w:val="24"/>
        </w:rPr>
        <w:t>form</w:t>
      </w:r>
      <w:r w:rsidR="00F82A32" w:rsidRPr="00381494">
        <w:rPr>
          <w:rFonts w:cs="Times New Roman"/>
          <w:szCs w:val="24"/>
        </w:rPr>
        <w:t xml:space="preserve"> exhibited by both.  </w:t>
      </w:r>
      <w:r w:rsidR="000E3FFA" w:rsidRPr="00381494">
        <w:rPr>
          <w:rFonts w:cs="Times New Roman"/>
          <w:szCs w:val="24"/>
        </w:rPr>
        <w:t xml:space="preserve">Medieval scholastic philosophers further develop this picture-picture, articulating intricately detailed new accounts (realism, nominalism, </w:t>
      </w:r>
      <w:proofErr w:type="gramStart"/>
      <w:r w:rsidR="000E3FFA" w:rsidRPr="00381494">
        <w:rPr>
          <w:rFonts w:cs="Times New Roman"/>
          <w:szCs w:val="24"/>
        </w:rPr>
        <w:t>conceptualism</w:t>
      </w:r>
      <w:proofErr w:type="gramEnd"/>
      <w:r w:rsidR="000E3FFA" w:rsidRPr="00381494">
        <w:rPr>
          <w:rFonts w:cs="Times New Roman"/>
          <w:szCs w:val="24"/>
        </w:rPr>
        <w:t xml:space="preserve">) of the nature of the </w:t>
      </w:r>
      <w:r w:rsidR="005B4256" w:rsidRPr="00381494">
        <w:rPr>
          <w:rFonts w:cs="Times New Roman"/>
          <w:szCs w:val="24"/>
        </w:rPr>
        <w:t xml:space="preserve">shared </w:t>
      </w:r>
      <w:r w:rsidR="000E3FFA" w:rsidRPr="00381494">
        <w:rPr>
          <w:rFonts w:cs="Times New Roman"/>
          <w:szCs w:val="24"/>
        </w:rPr>
        <w:t>universals that characterize both thoughts and things.</w:t>
      </w:r>
    </w:p>
    <w:p w:rsidR="004932A4" w:rsidRPr="00381494" w:rsidRDefault="004932A4" w:rsidP="00E30702">
      <w:pPr>
        <w:spacing w:after="0" w:line="360" w:lineRule="auto"/>
        <w:rPr>
          <w:rFonts w:cs="Times New Roman"/>
          <w:szCs w:val="24"/>
        </w:rPr>
      </w:pPr>
    </w:p>
    <w:p w:rsidR="003F700A" w:rsidRPr="00381494" w:rsidRDefault="004932A4" w:rsidP="00D94674">
      <w:pPr>
        <w:spacing w:after="0" w:line="360" w:lineRule="auto"/>
        <w:ind w:firstLine="360"/>
        <w:rPr>
          <w:rFonts w:cs="Times New Roman"/>
          <w:szCs w:val="24"/>
        </w:rPr>
      </w:pPr>
      <w:r w:rsidRPr="00381494">
        <w:rPr>
          <w:rFonts w:cs="Times New Roman"/>
          <w:szCs w:val="24"/>
        </w:rPr>
        <w:t xml:space="preserve">The rise of modern science made this picture unsustainable.  Copernicus discovered that the reality behind the appearance of a stationary Earth and a revolving Sun was a stationary Sun and a rotating Earth.  </w:t>
      </w:r>
      <w:r w:rsidR="00035FC6" w:rsidRPr="00381494">
        <w:rPr>
          <w:rFonts w:cs="Times New Roman"/>
          <w:szCs w:val="24"/>
        </w:rPr>
        <w:t>According to him, in this most fundamental case, m</w:t>
      </w:r>
      <w:r w:rsidR="002326C4" w:rsidRPr="00381494">
        <w:rPr>
          <w:rFonts w:cs="Times New Roman"/>
          <w:szCs w:val="24"/>
        </w:rPr>
        <w:t xml:space="preserve">otion appears as rest, and rest appears as motion.  </w:t>
      </w:r>
      <w:r w:rsidRPr="00381494">
        <w:rPr>
          <w:rFonts w:cs="Times New Roman"/>
          <w:szCs w:val="24"/>
        </w:rPr>
        <w:t xml:space="preserve">No resemblance, no shared properties there.  The relationship between reality and its appearance here </w:t>
      </w:r>
      <w:r w:rsidR="00035FC6" w:rsidRPr="00381494">
        <w:rPr>
          <w:rFonts w:cs="Times New Roman"/>
          <w:szCs w:val="24"/>
        </w:rPr>
        <w:t>would have</w:t>
      </w:r>
      <w:r w:rsidRPr="00381494">
        <w:rPr>
          <w:rFonts w:cs="Times New Roman"/>
          <w:szCs w:val="24"/>
        </w:rPr>
        <w:t xml:space="preserve"> to be understood in a much more complicated way.  Galileo produces a massively productive and effective </w:t>
      </w:r>
      <w:r w:rsidR="003F700A" w:rsidRPr="00381494">
        <w:rPr>
          <w:rFonts w:cs="Times New Roman"/>
          <w:szCs w:val="24"/>
        </w:rPr>
        <w:t xml:space="preserve">mathematized </w:t>
      </w:r>
      <w:r w:rsidRPr="00381494">
        <w:rPr>
          <w:rFonts w:cs="Times New Roman"/>
          <w:szCs w:val="24"/>
        </w:rPr>
        <w:t>way of conceiving physical reality</w:t>
      </w:r>
      <w:r w:rsidR="003F700A" w:rsidRPr="00381494">
        <w:rPr>
          <w:rFonts w:cs="Times New Roman"/>
          <w:szCs w:val="24"/>
        </w:rPr>
        <w:t>,</w:t>
      </w:r>
      <w:r w:rsidRPr="00381494">
        <w:rPr>
          <w:rFonts w:cs="Times New Roman"/>
          <w:szCs w:val="24"/>
        </w:rPr>
        <w:t xml:space="preserve"> in which periods of time appear as the lengths of lines and accelerations as the areas of triangles.   The model of resemblance is of no help in understanding </w:t>
      </w:r>
      <w:r w:rsidRPr="00381494">
        <w:rPr>
          <w:rFonts w:cs="Times New Roman"/>
          <w:i/>
          <w:iCs/>
          <w:szCs w:val="24"/>
        </w:rPr>
        <w:t>this</w:t>
      </w:r>
      <w:r w:rsidRPr="00381494">
        <w:rPr>
          <w:rFonts w:cs="Times New Roman"/>
          <w:szCs w:val="24"/>
        </w:rPr>
        <w:t xml:space="preserve"> crucial form of appearance.  The notion of </w:t>
      </w:r>
      <w:r w:rsidRPr="00381494">
        <w:rPr>
          <w:rFonts w:cs="Times New Roman"/>
          <w:szCs w:val="24"/>
          <w:u w:val="single"/>
        </w:rPr>
        <w:t>shared property</w:t>
      </w:r>
      <w:r w:rsidRPr="00381494">
        <w:rPr>
          <w:rFonts w:cs="Times New Roman"/>
          <w:szCs w:val="24"/>
        </w:rPr>
        <w:t xml:space="preserve"> that would apply would have to be understood in terms of the relations between this sort of mathematized (geometrized) theoretical appearance and the reality it is an appearance of.  There is no antecedently available concept of </w:t>
      </w:r>
      <w:r w:rsidRPr="00381494">
        <w:rPr>
          <w:rFonts w:cs="Times New Roman"/>
          <w:szCs w:val="24"/>
          <w:u w:val="single"/>
        </w:rPr>
        <w:t>property</w:t>
      </w:r>
      <w:r w:rsidRPr="00381494">
        <w:rPr>
          <w:rFonts w:cs="Times New Roman"/>
          <w:szCs w:val="24"/>
        </w:rPr>
        <w:t xml:space="preserve"> in terms of which that relationship could be understood. </w:t>
      </w:r>
    </w:p>
    <w:p w:rsidR="004932A4" w:rsidRPr="00381494" w:rsidRDefault="004932A4" w:rsidP="00E30702">
      <w:pPr>
        <w:spacing w:after="0" w:line="360" w:lineRule="auto"/>
        <w:rPr>
          <w:rFonts w:cs="Times New Roman"/>
          <w:szCs w:val="24"/>
        </w:rPr>
      </w:pPr>
      <w:r w:rsidRPr="00381494">
        <w:rPr>
          <w:rFonts w:cs="Times New Roman"/>
          <w:szCs w:val="24"/>
        </w:rPr>
        <w:t xml:space="preserve"> </w:t>
      </w:r>
    </w:p>
    <w:p w:rsidR="004932A4" w:rsidRPr="00381494" w:rsidRDefault="004932A4" w:rsidP="00D94674">
      <w:pPr>
        <w:spacing w:after="0" w:line="360" w:lineRule="auto"/>
        <w:ind w:firstLine="360"/>
        <w:rPr>
          <w:rFonts w:cs="Times New Roman"/>
          <w:szCs w:val="24"/>
        </w:rPr>
      </w:pPr>
      <w:r w:rsidRPr="00381494">
        <w:rPr>
          <w:rFonts w:cs="Times New Roman"/>
          <w:szCs w:val="24"/>
        </w:rPr>
        <w:t xml:space="preserve">Descartes came up with the more abstract </w:t>
      </w:r>
      <w:proofErr w:type="spellStart"/>
      <w:r w:rsidRPr="00381494">
        <w:rPr>
          <w:rFonts w:cs="Times New Roman"/>
          <w:szCs w:val="24"/>
        </w:rPr>
        <w:t>metaconcept</w:t>
      </w:r>
      <w:proofErr w:type="spellEnd"/>
      <w:r w:rsidRPr="00381494">
        <w:rPr>
          <w:rFonts w:cs="Times New Roman"/>
          <w:szCs w:val="24"/>
        </w:rPr>
        <w:t xml:space="preserve"> of </w:t>
      </w:r>
      <w:r w:rsidRPr="00381494">
        <w:rPr>
          <w:rFonts w:cs="Times New Roman"/>
          <w:szCs w:val="24"/>
          <w:u w:val="single"/>
        </w:rPr>
        <w:t>representation</w:t>
      </w:r>
      <w:r w:rsidRPr="00381494">
        <w:rPr>
          <w:rFonts w:cs="Times New Roman"/>
          <w:szCs w:val="24"/>
        </w:rPr>
        <w:t xml:space="preserve"> required to make sense of these scientific achievements—and of his own.  The particular case he generalized from to get a new model of the relations between appearance and reality (mind and world) is the relationship he discovered between algebra and geometry.  </w:t>
      </w:r>
      <w:proofErr w:type="gramStart"/>
      <w:r w:rsidRPr="00381494">
        <w:rPr>
          <w:rFonts w:cs="Times New Roman"/>
          <w:szCs w:val="24"/>
        </w:rPr>
        <w:t>For he discovered how to deploy algebra as a massively productive and effective appearance of what (following Galileo) he still took to be an essentially geometrical reality.</w:t>
      </w:r>
      <w:proofErr w:type="gramEnd"/>
      <w:r w:rsidRPr="00381494">
        <w:rPr>
          <w:rFonts w:cs="Times New Roman"/>
          <w:szCs w:val="24"/>
        </w:rPr>
        <w:t xml:space="preserve">  Treating something in linear, discursive form, such as “</w:t>
      </w:r>
      <w:r w:rsidRPr="00381494">
        <w:rPr>
          <w:rFonts w:cs="Times New Roman"/>
          <w:i/>
          <w:iCs/>
          <w:szCs w:val="24"/>
        </w:rPr>
        <w:t>a</w:t>
      </w:r>
      <w:r w:rsidRPr="00381494">
        <w:rPr>
          <w:rFonts w:cs="Times New Roman"/>
          <w:szCs w:val="24"/>
        </w:rPr>
        <w:t xml:space="preserve">x + </w:t>
      </w:r>
      <w:r w:rsidRPr="00381494">
        <w:rPr>
          <w:rFonts w:cs="Times New Roman"/>
          <w:i/>
          <w:iCs/>
          <w:szCs w:val="24"/>
        </w:rPr>
        <w:t>b</w:t>
      </w:r>
      <w:r w:rsidRPr="00381494">
        <w:rPr>
          <w:rFonts w:cs="Times New Roman"/>
          <w:szCs w:val="24"/>
        </w:rPr>
        <w:t xml:space="preserve">y = </w:t>
      </w:r>
      <w:r w:rsidRPr="00381494">
        <w:rPr>
          <w:rFonts w:cs="Times New Roman"/>
          <w:i/>
          <w:iCs/>
          <w:szCs w:val="24"/>
        </w:rPr>
        <w:t>c</w:t>
      </w:r>
      <w:r w:rsidRPr="00381494">
        <w:rPr>
          <w:rFonts w:cs="Times New Roman"/>
          <w:szCs w:val="24"/>
        </w:rPr>
        <w:t>” as an appearance of a Euclidean line, and “x</w:t>
      </w:r>
      <w:r w:rsidRPr="00381494">
        <w:rPr>
          <w:rFonts w:cs="Times New Roman"/>
          <w:szCs w:val="24"/>
          <w:vertAlign w:val="superscript"/>
        </w:rPr>
        <w:t xml:space="preserve">2 </w:t>
      </w:r>
      <w:r w:rsidRPr="00381494">
        <w:rPr>
          <w:rFonts w:cs="Times New Roman"/>
          <w:szCs w:val="24"/>
        </w:rPr>
        <w:t>+ y</w:t>
      </w:r>
      <w:r w:rsidRPr="00381494">
        <w:rPr>
          <w:rFonts w:cs="Times New Roman"/>
          <w:szCs w:val="24"/>
          <w:vertAlign w:val="superscript"/>
        </w:rPr>
        <w:t xml:space="preserve">2  </w:t>
      </w:r>
      <w:r w:rsidRPr="00381494">
        <w:rPr>
          <w:rFonts w:cs="Times New Roman"/>
          <w:szCs w:val="24"/>
        </w:rPr>
        <w:t xml:space="preserve">= </w:t>
      </w:r>
      <w:r w:rsidRPr="00381494">
        <w:rPr>
          <w:rFonts w:cs="Times New Roman"/>
          <w:i/>
          <w:iCs/>
          <w:szCs w:val="24"/>
        </w:rPr>
        <w:t xml:space="preserve">d </w:t>
      </w:r>
      <w:r w:rsidRPr="00381494">
        <w:rPr>
          <w:rFonts w:cs="Times New Roman"/>
          <w:szCs w:val="24"/>
        </w:rPr>
        <w:t xml:space="preserve">” as an appearance of a circle allows one to calculate how many points of intersection they </w:t>
      </w:r>
      <w:r w:rsidRPr="00381494">
        <w:rPr>
          <w:rFonts w:cs="Times New Roman"/>
          <w:i/>
          <w:iCs/>
          <w:szCs w:val="24"/>
        </w:rPr>
        <w:t>can</w:t>
      </w:r>
      <w:r w:rsidRPr="00381494">
        <w:rPr>
          <w:rFonts w:cs="Times New Roman"/>
          <w:szCs w:val="24"/>
        </w:rPr>
        <w:t xml:space="preserve"> have and what points of </w:t>
      </w:r>
      <w:r w:rsidRPr="00381494">
        <w:rPr>
          <w:rFonts w:cs="Times New Roman"/>
          <w:szCs w:val="24"/>
        </w:rPr>
        <w:lastRenderedPageBreak/>
        <w:t xml:space="preserve">intersection they </w:t>
      </w:r>
      <w:r w:rsidRPr="00381494">
        <w:rPr>
          <w:rFonts w:cs="Times New Roman"/>
          <w:i/>
          <w:iCs/>
          <w:szCs w:val="24"/>
        </w:rPr>
        <w:t>do</w:t>
      </w:r>
      <w:r w:rsidRPr="00381494">
        <w:rPr>
          <w:rFonts w:cs="Times New Roman"/>
          <w:szCs w:val="24"/>
        </w:rPr>
        <w:t xml:space="preserve"> have, and lots more besides.  These sequences of symbols do not at all </w:t>
      </w:r>
      <w:r w:rsidRPr="00381494">
        <w:rPr>
          <w:rFonts w:cs="Times New Roman"/>
          <w:i/>
          <w:iCs/>
          <w:szCs w:val="24"/>
        </w:rPr>
        <w:t xml:space="preserve">resemble </w:t>
      </w:r>
      <w:r w:rsidRPr="00381494">
        <w:rPr>
          <w:rFonts w:cs="Times New Roman"/>
          <w:szCs w:val="24"/>
        </w:rPr>
        <w:t xml:space="preserve">lines and circles.  Yet his mathematical results (including solving a substantial number of geometrical problems that had gone unsolved since antiquity, by translating them into algebraic questions) showed that algebraic symbols present geometric facts in a form that is not only (potentially and reliably) </w:t>
      </w:r>
      <w:r w:rsidRPr="00381494">
        <w:rPr>
          <w:rFonts w:cs="Times New Roman"/>
          <w:i/>
          <w:iCs/>
          <w:szCs w:val="24"/>
        </w:rPr>
        <w:t>veridical</w:t>
      </w:r>
      <w:r w:rsidRPr="00381494">
        <w:rPr>
          <w:rFonts w:cs="Times New Roman"/>
          <w:szCs w:val="24"/>
        </w:rPr>
        <w:t xml:space="preserve">, but conceptually </w:t>
      </w:r>
      <w:r w:rsidRPr="00381494">
        <w:rPr>
          <w:rFonts w:cs="Times New Roman"/>
          <w:i/>
          <w:iCs/>
          <w:szCs w:val="24"/>
        </w:rPr>
        <w:t>tractable</w:t>
      </w:r>
      <w:r w:rsidRPr="00381494">
        <w:rPr>
          <w:rFonts w:cs="Times New Roman"/>
          <w:szCs w:val="24"/>
        </w:rPr>
        <w:t xml:space="preserve">.  </w:t>
      </w:r>
    </w:p>
    <w:p w:rsidR="004932A4" w:rsidRPr="00381494" w:rsidRDefault="004932A4" w:rsidP="00E30702">
      <w:pPr>
        <w:spacing w:after="0" w:line="360" w:lineRule="auto"/>
        <w:rPr>
          <w:rFonts w:cs="Times New Roman"/>
          <w:szCs w:val="24"/>
        </w:rPr>
      </w:pPr>
    </w:p>
    <w:p w:rsidR="00195EDB" w:rsidRPr="00381494" w:rsidRDefault="004932A4" w:rsidP="00D94674">
      <w:pPr>
        <w:spacing w:after="0" w:line="360" w:lineRule="auto"/>
        <w:ind w:firstLine="360"/>
        <w:rPr>
          <w:rFonts w:cs="Times New Roman"/>
          <w:szCs w:val="24"/>
        </w:rPr>
      </w:pPr>
      <w:r w:rsidRPr="00381494">
        <w:rPr>
          <w:rFonts w:cs="Times New Roman"/>
          <w:szCs w:val="24"/>
        </w:rPr>
        <w:t>In order to understand how strings of algebraic symbols could be useful, veridical, tractable appearances of geometrical realities (as well as the Copernican and Galilean antecedents of his discoveries)</w:t>
      </w:r>
      <w:proofErr w:type="gramStart"/>
      <w:r w:rsidRPr="00381494">
        <w:rPr>
          <w:rFonts w:cs="Times New Roman"/>
          <w:szCs w:val="24"/>
        </w:rPr>
        <w:t>,</w:t>
      </w:r>
      <w:proofErr w:type="gramEnd"/>
      <w:r w:rsidRPr="00381494">
        <w:rPr>
          <w:rFonts w:cs="Times New Roman"/>
          <w:szCs w:val="24"/>
        </w:rPr>
        <w:t xml:space="preserve"> Descartes needed a new way of conceiving the relations between appearance and reality.  His philosophical response to the scientific and mathematical advances in understanding of this intellectually turbulent and exciting time was the development of a concept of </w:t>
      </w:r>
      <w:r w:rsidRPr="00381494">
        <w:rPr>
          <w:rFonts w:cs="Times New Roman"/>
          <w:szCs w:val="24"/>
          <w:u w:val="single"/>
        </w:rPr>
        <w:t>representation</w:t>
      </w:r>
      <w:r w:rsidRPr="00381494">
        <w:rPr>
          <w:rFonts w:cs="Times New Roman"/>
          <w:szCs w:val="24"/>
        </w:rPr>
        <w:t xml:space="preserve"> that was much more abstract, powerful, and flexible than the resemblance model it supplanted.  He saw that what made algebraic understanding of geometrical figures possible was a </w:t>
      </w:r>
      <w:r w:rsidRPr="00381494">
        <w:rPr>
          <w:rFonts w:cs="Times New Roman"/>
          <w:i/>
          <w:szCs w:val="24"/>
        </w:rPr>
        <w:t>global</w:t>
      </w:r>
      <w:r w:rsidRPr="00381494">
        <w:rPr>
          <w:rFonts w:cs="Times New Roman"/>
          <w:szCs w:val="24"/>
        </w:rPr>
        <w:t xml:space="preserve"> </w:t>
      </w:r>
      <w:r w:rsidRPr="00381494">
        <w:rPr>
          <w:rFonts w:cs="Times New Roman"/>
          <w:i/>
          <w:iCs/>
          <w:szCs w:val="24"/>
        </w:rPr>
        <w:t>isomorphism</w:t>
      </w:r>
      <w:r w:rsidRPr="00381494">
        <w:rPr>
          <w:rFonts w:cs="Times New Roman"/>
          <w:szCs w:val="24"/>
        </w:rPr>
        <w:t xml:space="preserve"> between the whole system of algebraic symbols and the whole system of geometrical figures.  That isomorphism defined a notion of </w:t>
      </w:r>
      <w:r w:rsidRPr="00381494">
        <w:rPr>
          <w:rFonts w:cs="Times New Roman"/>
          <w:szCs w:val="24"/>
          <w:u w:val="single"/>
        </w:rPr>
        <w:t>form</w:t>
      </w:r>
      <w:r w:rsidRPr="00381494">
        <w:rPr>
          <w:rFonts w:cs="Times New Roman"/>
          <w:szCs w:val="24"/>
        </w:rPr>
        <w:t xml:space="preserve"> shared by the licit manipulations of strings of algebraic symbols and the constructions possible with geometric figures.   In the context of such an isomorphism, the particular material properties of what now become intelligible as </w:t>
      </w:r>
      <w:proofErr w:type="spellStart"/>
      <w:r w:rsidRPr="00381494">
        <w:rPr>
          <w:rFonts w:cs="Times New Roman"/>
          <w:szCs w:val="24"/>
        </w:rPr>
        <w:t>representings</w:t>
      </w:r>
      <w:proofErr w:type="spellEnd"/>
      <w:r w:rsidRPr="00381494">
        <w:rPr>
          <w:rFonts w:cs="Times New Roman"/>
          <w:szCs w:val="24"/>
        </w:rPr>
        <w:t xml:space="preserve"> and </w:t>
      </w:r>
      <w:proofErr w:type="spellStart"/>
      <w:r w:rsidRPr="00381494">
        <w:rPr>
          <w:rFonts w:cs="Times New Roman"/>
          <w:szCs w:val="24"/>
        </w:rPr>
        <w:t>representeds</w:t>
      </w:r>
      <w:proofErr w:type="spellEnd"/>
      <w:r w:rsidRPr="00381494">
        <w:rPr>
          <w:rFonts w:cs="Times New Roman"/>
          <w:szCs w:val="24"/>
        </w:rPr>
        <w:t xml:space="preserve"> become irrelevant to the semantic relation between them.  </w:t>
      </w:r>
      <w:r w:rsidRPr="00381494">
        <w:rPr>
          <w:rFonts w:cs="Times New Roman"/>
          <w:i/>
          <w:iCs/>
          <w:szCs w:val="24"/>
        </w:rPr>
        <w:t>All</w:t>
      </w:r>
      <w:r w:rsidRPr="00381494">
        <w:rPr>
          <w:rFonts w:cs="Times New Roman"/>
          <w:szCs w:val="24"/>
        </w:rPr>
        <w:t xml:space="preserve"> that matters is the correlation between the rules governing the manipulation of the </w:t>
      </w:r>
      <w:proofErr w:type="spellStart"/>
      <w:r w:rsidRPr="00381494">
        <w:rPr>
          <w:rFonts w:cs="Times New Roman"/>
          <w:szCs w:val="24"/>
        </w:rPr>
        <w:t>representings</w:t>
      </w:r>
      <w:proofErr w:type="spellEnd"/>
      <w:r w:rsidRPr="00381494">
        <w:rPr>
          <w:rFonts w:cs="Times New Roman"/>
          <w:szCs w:val="24"/>
        </w:rPr>
        <w:t xml:space="preserve"> and the actual possibilities that characterize the </w:t>
      </w:r>
      <w:proofErr w:type="spellStart"/>
      <w:r w:rsidRPr="00381494">
        <w:rPr>
          <w:rFonts w:cs="Times New Roman"/>
          <w:szCs w:val="24"/>
        </w:rPr>
        <w:t>representeds</w:t>
      </w:r>
      <w:proofErr w:type="spellEnd"/>
      <w:r w:rsidRPr="00381494">
        <w:rPr>
          <w:rFonts w:cs="Times New Roman"/>
          <w:szCs w:val="24"/>
        </w:rPr>
        <w:t xml:space="preserve">.  </w:t>
      </w:r>
    </w:p>
    <w:p w:rsidR="00195EDB" w:rsidRPr="00381494" w:rsidRDefault="00195EDB" w:rsidP="00E30702">
      <w:pPr>
        <w:spacing w:after="0" w:line="360" w:lineRule="auto"/>
        <w:rPr>
          <w:rFonts w:cs="Times New Roman"/>
          <w:szCs w:val="24"/>
        </w:rPr>
      </w:pPr>
    </w:p>
    <w:p w:rsidR="004932A4" w:rsidRPr="00381494" w:rsidRDefault="00195EDB" w:rsidP="00D94674">
      <w:pPr>
        <w:spacing w:after="0" w:line="360" w:lineRule="auto"/>
        <w:ind w:firstLine="360"/>
        <w:rPr>
          <w:rFonts w:cs="Times New Roman"/>
          <w:szCs w:val="24"/>
        </w:rPr>
      </w:pPr>
      <w:r w:rsidRPr="00381494">
        <w:rPr>
          <w:rFonts w:cs="Times New Roman"/>
          <w:szCs w:val="24"/>
        </w:rPr>
        <w:t>In the old picture, one could compare a thought and thing thought about individually, to see whether they share any properties and in so far such resemble one another.  Res</w:t>
      </w:r>
      <w:r w:rsidR="008713BA" w:rsidRPr="00381494">
        <w:rPr>
          <w:rFonts w:cs="Times New Roman"/>
          <w:szCs w:val="24"/>
        </w:rPr>
        <w:t xml:space="preserve">emblance makes sense </w:t>
      </w:r>
      <w:proofErr w:type="spellStart"/>
      <w:r w:rsidR="008713BA" w:rsidRPr="00381494">
        <w:rPr>
          <w:rFonts w:cs="Times New Roman"/>
          <w:szCs w:val="24"/>
        </w:rPr>
        <w:t>atomistic</w:t>
      </w:r>
      <w:r w:rsidR="00297943" w:rsidRPr="00381494">
        <w:rPr>
          <w:rFonts w:cs="Times New Roman"/>
          <w:szCs w:val="24"/>
        </w:rPr>
        <w:t>al</w:t>
      </w:r>
      <w:r w:rsidRPr="00381494">
        <w:rPr>
          <w:rFonts w:cs="Times New Roman"/>
          <w:szCs w:val="24"/>
        </w:rPr>
        <w:t>ly</w:t>
      </w:r>
      <w:proofErr w:type="spellEnd"/>
      <w:r w:rsidRPr="00381494">
        <w:rPr>
          <w:rFonts w:cs="Times New Roman"/>
          <w:szCs w:val="24"/>
        </w:rPr>
        <w:t xml:space="preserve">, case by case.  In the new picture, one will get nowhere by comparing a particular discursive equation with the extended geometrical figure it represents.  For the relation between them is in principle intelligible only globally, holistically, by looking at the systematic structural relations between </w:t>
      </w:r>
      <w:r w:rsidRPr="00381494">
        <w:rPr>
          <w:rFonts w:cs="Times New Roman"/>
          <w:i/>
          <w:szCs w:val="24"/>
        </w:rPr>
        <w:t>all</w:t>
      </w:r>
      <w:r w:rsidRPr="00381494">
        <w:rPr>
          <w:rFonts w:cs="Times New Roman"/>
          <w:szCs w:val="24"/>
        </w:rPr>
        <w:t xml:space="preserve"> the </w:t>
      </w:r>
      <w:proofErr w:type="spellStart"/>
      <w:r w:rsidRPr="00381494">
        <w:rPr>
          <w:rFonts w:cs="Times New Roman"/>
          <w:szCs w:val="24"/>
        </w:rPr>
        <w:t>representings</w:t>
      </w:r>
      <w:proofErr w:type="spellEnd"/>
      <w:r w:rsidRPr="00381494">
        <w:rPr>
          <w:rFonts w:cs="Times New Roman"/>
          <w:szCs w:val="24"/>
        </w:rPr>
        <w:t xml:space="preserve"> and </w:t>
      </w:r>
      <w:r w:rsidRPr="00381494">
        <w:rPr>
          <w:rFonts w:cs="Times New Roman"/>
          <w:i/>
          <w:szCs w:val="24"/>
        </w:rPr>
        <w:t>all</w:t>
      </w:r>
      <w:r w:rsidRPr="00381494">
        <w:rPr>
          <w:rFonts w:cs="Times New Roman"/>
          <w:szCs w:val="24"/>
        </w:rPr>
        <w:t xml:space="preserve"> the </w:t>
      </w:r>
      <w:proofErr w:type="spellStart"/>
      <w:r w:rsidRPr="00381494">
        <w:rPr>
          <w:rFonts w:cs="Times New Roman"/>
          <w:szCs w:val="24"/>
        </w:rPr>
        <w:t>representeds</w:t>
      </w:r>
      <w:proofErr w:type="spellEnd"/>
      <w:r w:rsidRPr="00381494">
        <w:rPr>
          <w:rFonts w:cs="Times New Roman"/>
          <w:szCs w:val="24"/>
        </w:rPr>
        <w:t xml:space="preserve">.  </w:t>
      </w:r>
      <w:r w:rsidR="004932A4" w:rsidRPr="00381494">
        <w:rPr>
          <w:rFonts w:cs="Times New Roman"/>
          <w:szCs w:val="24"/>
        </w:rPr>
        <w:t xml:space="preserve">Inspired by the newly emerging forms of modern scientific understanding, Descartes concluded that this </w:t>
      </w:r>
      <w:r w:rsidR="004932A4" w:rsidRPr="00381494">
        <w:rPr>
          <w:rFonts w:cs="Times New Roman"/>
          <w:i/>
          <w:iCs/>
          <w:szCs w:val="24"/>
        </w:rPr>
        <w:t>representational</w:t>
      </w:r>
      <w:r w:rsidR="004932A4" w:rsidRPr="00381494">
        <w:rPr>
          <w:rFonts w:cs="Times New Roman"/>
          <w:szCs w:val="24"/>
        </w:rPr>
        <w:t xml:space="preserve"> relation (of which resemblance then appears merely as a primitive species) is the key to understanding the relations between mind and world, appearance and reality, quite generally. </w:t>
      </w:r>
      <w:r w:rsidRPr="00381494">
        <w:rPr>
          <w:rFonts w:cs="Times New Roman"/>
          <w:szCs w:val="24"/>
        </w:rPr>
        <w:t xml:space="preserve">The shift from local, </w:t>
      </w:r>
      <w:proofErr w:type="spellStart"/>
      <w:r w:rsidRPr="00381494">
        <w:rPr>
          <w:rFonts w:cs="Times New Roman"/>
          <w:szCs w:val="24"/>
        </w:rPr>
        <w:t>atomistically</w:t>
      </w:r>
      <w:proofErr w:type="spellEnd"/>
      <w:r w:rsidRPr="00381494">
        <w:rPr>
          <w:rFonts w:cs="Times New Roman"/>
          <w:szCs w:val="24"/>
        </w:rPr>
        <w:t xml:space="preserve"> assessable resemblances to global, only holistically </w:t>
      </w:r>
      <w:r w:rsidRPr="00381494">
        <w:rPr>
          <w:rFonts w:cs="Times New Roman"/>
          <w:szCs w:val="24"/>
        </w:rPr>
        <w:lastRenderedPageBreak/>
        <w:t xml:space="preserve">assessable </w:t>
      </w:r>
      <w:proofErr w:type="spellStart"/>
      <w:r w:rsidRPr="00381494">
        <w:rPr>
          <w:rFonts w:cs="Times New Roman"/>
          <w:szCs w:val="24"/>
        </w:rPr>
        <w:t>isomorphisms</w:t>
      </w:r>
      <w:proofErr w:type="spellEnd"/>
      <w:r w:rsidRPr="00381494">
        <w:rPr>
          <w:rFonts w:cs="Times New Roman"/>
          <w:szCs w:val="24"/>
        </w:rPr>
        <w:t xml:space="preserve"> is what opens up for the first time the possibility of global skepticism—the question of how we could </w:t>
      </w:r>
      <w:r w:rsidRPr="00381494">
        <w:rPr>
          <w:rFonts w:cs="Times New Roman"/>
          <w:i/>
          <w:szCs w:val="24"/>
        </w:rPr>
        <w:t>know</w:t>
      </w:r>
      <w:r w:rsidRPr="00381494">
        <w:rPr>
          <w:rFonts w:cs="Times New Roman"/>
          <w:szCs w:val="24"/>
        </w:rPr>
        <w:t xml:space="preserve"> whether our thoughts stand in such an abstract representational relation to the things we aspire to be thinking about.   </w:t>
      </w:r>
      <w:r w:rsidR="004932A4" w:rsidRPr="00381494">
        <w:rPr>
          <w:rFonts w:cs="Times New Roman"/>
          <w:szCs w:val="24"/>
        </w:rPr>
        <w:t xml:space="preserve"> </w:t>
      </w:r>
    </w:p>
    <w:p w:rsidR="004932A4" w:rsidRPr="00381494" w:rsidRDefault="004932A4" w:rsidP="00E30702">
      <w:pPr>
        <w:spacing w:after="0" w:line="360" w:lineRule="auto"/>
        <w:rPr>
          <w:rFonts w:cs="Times New Roman"/>
          <w:szCs w:val="24"/>
        </w:rPr>
      </w:pPr>
    </w:p>
    <w:p w:rsidR="00CA5AE5" w:rsidRPr="00381494" w:rsidRDefault="0070027D" w:rsidP="00D94674">
      <w:pPr>
        <w:spacing w:after="0" w:line="360" w:lineRule="auto"/>
        <w:ind w:firstLine="360"/>
        <w:rPr>
          <w:rFonts w:cs="Times New Roman"/>
          <w:szCs w:val="24"/>
        </w:rPr>
      </w:pPr>
      <w:r w:rsidRPr="00381494">
        <w:rPr>
          <w:rFonts w:cs="Times New Roman"/>
          <w:szCs w:val="24"/>
        </w:rPr>
        <w:t xml:space="preserve">The conceptual sea-change from thinking in atomistic terms of local </w:t>
      </w:r>
      <w:r w:rsidRPr="00381494">
        <w:rPr>
          <w:rFonts w:cs="Times New Roman"/>
          <w:i/>
          <w:szCs w:val="24"/>
        </w:rPr>
        <w:t>resemblance</w:t>
      </w:r>
      <w:r w:rsidRPr="00381494">
        <w:rPr>
          <w:rFonts w:cs="Times New Roman"/>
          <w:szCs w:val="24"/>
        </w:rPr>
        <w:t xml:space="preserve"> to thinking in holistic categories of global </w:t>
      </w:r>
      <w:r w:rsidRPr="00381494">
        <w:rPr>
          <w:rFonts w:cs="Times New Roman"/>
          <w:i/>
          <w:szCs w:val="24"/>
        </w:rPr>
        <w:t>representation</w:t>
      </w:r>
      <w:r w:rsidRPr="00381494">
        <w:rPr>
          <w:rFonts w:cs="Times New Roman"/>
          <w:szCs w:val="24"/>
        </w:rPr>
        <w:t xml:space="preserve"> </w:t>
      </w:r>
      <w:r w:rsidR="004932A4" w:rsidRPr="00381494">
        <w:rPr>
          <w:rFonts w:cs="Times New Roman"/>
          <w:szCs w:val="24"/>
        </w:rPr>
        <w:t>was a fabulous, tradition-transforming idea, and everything Western philosophers have thought since (</w:t>
      </w:r>
      <w:r w:rsidRPr="00381494">
        <w:rPr>
          <w:rFonts w:cs="Times New Roman"/>
          <w:szCs w:val="24"/>
        </w:rPr>
        <w:t>no less on the practical than on the theoretical side) is downstream from it, conceptually, and not just temporally—whether we or they realize it or not.</w:t>
      </w:r>
      <w:r w:rsidR="00195EDB" w:rsidRPr="00381494">
        <w:rPr>
          <w:rFonts w:cs="Times New Roman"/>
          <w:szCs w:val="24"/>
          <w:vertAlign w:val="superscript"/>
        </w:rPr>
        <w:footnoteReference w:id="2"/>
      </w:r>
      <w:r w:rsidR="004932A4" w:rsidRPr="00381494">
        <w:rPr>
          <w:rFonts w:cs="Times New Roman"/>
          <w:szCs w:val="24"/>
        </w:rPr>
        <w:t xml:space="preserve">  </w:t>
      </w:r>
      <w:r w:rsidR="00CA5AE5" w:rsidRPr="00381494">
        <w:rPr>
          <w:rFonts w:cs="Times New Roman"/>
          <w:szCs w:val="24"/>
        </w:rPr>
        <w:t>But the representati</w:t>
      </w:r>
      <w:r w:rsidR="006434BB" w:rsidRPr="00381494">
        <w:rPr>
          <w:rFonts w:cs="Times New Roman"/>
          <w:szCs w:val="24"/>
        </w:rPr>
        <w:t>onal revolution was a house of</w:t>
      </w:r>
      <w:r w:rsidR="00CA5AE5" w:rsidRPr="00381494">
        <w:rPr>
          <w:rFonts w:cs="Times New Roman"/>
          <w:szCs w:val="24"/>
        </w:rPr>
        <w:t xml:space="preserve"> many mansions.  Enlightenment epistemology was always the home for two somewhat uneasily coexisting conceptions of the conceptual.  The fundamental concept of the dominant and characteristic understanding of cognitive </w:t>
      </w:r>
      <w:proofErr w:type="spellStart"/>
      <w:r w:rsidR="00CA5AE5" w:rsidRPr="00381494">
        <w:rPr>
          <w:rFonts w:cs="Times New Roman"/>
          <w:szCs w:val="24"/>
        </w:rPr>
        <w:t>contentfulness</w:t>
      </w:r>
      <w:proofErr w:type="spellEnd"/>
      <w:r w:rsidR="00CA5AE5" w:rsidRPr="00381494">
        <w:rPr>
          <w:rFonts w:cs="Times New Roman"/>
          <w:szCs w:val="24"/>
        </w:rPr>
        <w:t xml:space="preserve"> in the period initiated by Descartes remained </w:t>
      </w:r>
      <w:r w:rsidR="00CA5AE5" w:rsidRPr="00381494">
        <w:rPr>
          <w:rFonts w:cs="Times New Roman"/>
          <w:i/>
          <w:szCs w:val="24"/>
        </w:rPr>
        <w:t>representation</w:t>
      </w:r>
      <w:r w:rsidR="00CA5AE5" w:rsidRPr="00381494">
        <w:rPr>
          <w:rFonts w:cs="Times New Roman"/>
          <w:szCs w:val="24"/>
        </w:rPr>
        <w:t xml:space="preserve">.  However there is a minority semantic tradition that takes </w:t>
      </w:r>
      <w:r w:rsidR="00CA5AE5" w:rsidRPr="00381494">
        <w:rPr>
          <w:rFonts w:cs="Times New Roman"/>
          <w:i/>
          <w:szCs w:val="24"/>
        </w:rPr>
        <w:t>inference</w:t>
      </w:r>
      <w:r w:rsidR="00CA5AE5" w:rsidRPr="00381494">
        <w:rPr>
          <w:rFonts w:cs="Times New Roman"/>
          <w:szCs w:val="24"/>
        </w:rPr>
        <w:t xml:space="preserve"> rather than representation as its master concept.</w:t>
      </w:r>
    </w:p>
    <w:p w:rsidR="00CA5AE5" w:rsidRPr="00381494" w:rsidRDefault="00CA5AE5" w:rsidP="00E30702">
      <w:pPr>
        <w:spacing w:after="0" w:line="360" w:lineRule="auto"/>
        <w:rPr>
          <w:rFonts w:cs="Times New Roman"/>
          <w:szCs w:val="24"/>
        </w:rPr>
      </w:pPr>
    </w:p>
    <w:p w:rsidR="0086404F" w:rsidRPr="00381494" w:rsidRDefault="00CA5AE5" w:rsidP="00D94674">
      <w:pPr>
        <w:spacing w:after="0" w:line="360" w:lineRule="auto"/>
        <w:ind w:firstLine="360"/>
        <w:rPr>
          <w:rFonts w:cs="Times New Roman"/>
          <w:szCs w:val="24"/>
        </w:rPr>
      </w:pPr>
      <w:r w:rsidRPr="00381494">
        <w:rPr>
          <w:rFonts w:cs="Times New Roman"/>
          <w:szCs w:val="24"/>
        </w:rPr>
        <w:t xml:space="preserve">Rationalists such as Spinoza and Leibniz accepted the central role of the concept of representation in explaining human cognitive activity.  But they were not prepared to accept Descartes' strategy of treating the possession of representational content as an unexplained explainer—just dividing the world into what is by nature a representing and what by nature can only be represented.   </w:t>
      </w:r>
      <w:r w:rsidR="0086404F" w:rsidRPr="00381494">
        <w:rPr>
          <w:rFonts w:cs="Times New Roman"/>
          <w:szCs w:val="24"/>
        </w:rPr>
        <w:t xml:space="preserve">From their point of view, Descartes failed to follow up appropriately on his original holistic insight.  Perhaps frightened by the </w:t>
      </w:r>
      <w:proofErr w:type="spellStart"/>
      <w:r w:rsidR="0086404F" w:rsidRPr="00381494">
        <w:rPr>
          <w:rFonts w:cs="Times New Roman"/>
          <w:szCs w:val="24"/>
        </w:rPr>
        <w:t>spectre</w:t>
      </w:r>
      <w:proofErr w:type="spellEnd"/>
      <w:r w:rsidR="0086404F" w:rsidRPr="00381494">
        <w:rPr>
          <w:rFonts w:cs="Times New Roman"/>
          <w:szCs w:val="24"/>
        </w:rPr>
        <w:t xml:space="preserve"> of skepticism the representational revolution raised, he ended up treating the possession of representational content as a primitive inexplicable feature of a special kind of stuff: mental stuff.  Inert stuff like marks on paper, which did not have the special ontological property of self-conscious </w:t>
      </w:r>
      <w:proofErr w:type="spellStart"/>
      <w:r w:rsidR="0086404F" w:rsidRPr="00381494">
        <w:rPr>
          <w:rFonts w:cs="Times New Roman"/>
          <w:szCs w:val="24"/>
        </w:rPr>
        <w:t>representationality</w:t>
      </w:r>
      <w:proofErr w:type="spellEnd"/>
      <w:r w:rsidR="0086404F" w:rsidRPr="00381494">
        <w:rPr>
          <w:rFonts w:cs="Times New Roman"/>
          <w:szCs w:val="24"/>
        </w:rPr>
        <w:t xml:space="preserve">, only got to have representational features by inheriting them from the thinkers who used them.  </w:t>
      </w:r>
    </w:p>
    <w:p w:rsidR="0086404F" w:rsidRPr="00381494" w:rsidRDefault="0086404F" w:rsidP="00E30702">
      <w:pPr>
        <w:spacing w:after="0" w:line="360" w:lineRule="auto"/>
        <w:rPr>
          <w:rFonts w:cs="Times New Roman"/>
          <w:szCs w:val="24"/>
        </w:rPr>
      </w:pPr>
    </w:p>
    <w:p w:rsidR="00CA5AE5" w:rsidRPr="00381494" w:rsidRDefault="0086404F" w:rsidP="00D94674">
      <w:pPr>
        <w:spacing w:after="0" w:line="360" w:lineRule="auto"/>
        <w:ind w:firstLine="360"/>
        <w:rPr>
          <w:rFonts w:cs="Times New Roman"/>
          <w:szCs w:val="24"/>
        </w:rPr>
      </w:pPr>
      <w:r w:rsidRPr="00381494">
        <w:rPr>
          <w:rFonts w:cs="Times New Roman"/>
          <w:szCs w:val="24"/>
        </w:rPr>
        <w:t>Spinoza and Leibniz each</w:t>
      </w:r>
      <w:r w:rsidR="00CA5AE5" w:rsidRPr="00381494">
        <w:rPr>
          <w:rFonts w:cs="Times New Roman"/>
          <w:szCs w:val="24"/>
        </w:rPr>
        <w:t xml:space="preserve"> developed instead an account of what it is for one thing to represent another, in terms of the </w:t>
      </w:r>
      <w:r w:rsidRPr="00381494">
        <w:rPr>
          <w:rFonts w:cs="Times New Roman"/>
          <w:i/>
          <w:szCs w:val="24"/>
        </w:rPr>
        <w:t xml:space="preserve">inferential </w:t>
      </w:r>
      <w:r w:rsidRPr="00381494">
        <w:rPr>
          <w:rFonts w:cs="Times New Roman"/>
          <w:szCs w:val="24"/>
        </w:rPr>
        <w:t xml:space="preserve">significance of the representing.  They were </w:t>
      </w:r>
      <w:r w:rsidRPr="00381494">
        <w:rPr>
          <w:rFonts w:cs="Times New Roman"/>
          <w:szCs w:val="24"/>
        </w:rPr>
        <w:lastRenderedPageBreak/>
        <w:t xml:space="preserve">explicitly concerned, as Descartes was not, to be able to explain what it is for something to be understood, taken, treated, or employed </w:t>
      </w:r>
      <w:r w:rsidR="00CA5AE5" w:rsidRPr="00381494">
        <w:rPr>
          <w:rFonts w:cs="Times New Roman"/>
          <w:i/>
          <w:szCs w:val="24"/>
        </w:rPr>
        <w:t>as</w:t>
      </w:r>
      <w:r w:rsidR="00CA5AE5" w:rsidRPr="00381494">
        <w:rPr>
          <w:rFonts w:cs="Times New Roman"/>
          <w:szCs w:val="24"/>
        </w:rPr>
        <w:t xml:space="preserve"> a representing </w:t>
      </w:r>
      <w:r w:rsidR="00CA5AE5" w:rsidRPr="00381494">
        <w:rPr>
          <w:rFonts w:cs="Times New Roman"/>
          <w:i/>
          <w:szCs w:val="24"/>
        </w:rPr>
        <w:t>by</w:t>
      </w:r>
      <w:r w:rsidR="00CA5AE5" w:rsidRPr="00381494">
        <w:rPr>
          <w:rFonts w:cs="Times New Roman"/>
          <w:szCs w:val="24"/>
        </w:rPr>
        <w:t xml:space="preserve"> the subject: what it is for it to be a representing </w:t>
      </w:r>
      <w:r w:rsidR="00CA5AE5" w:rsidRPr="00381494">
        <w:rPr>
          <w:rFonts w:cs="Times New Roman"/>
          <w:i/>
          <w:szCs w:val="24"/>
        </w:rPr>
        <w:t>to</w:t>
      </w:r>
      <w:r w:rsidR="00CA5AE5" w:rsidRPr="00381494">
        <w:rPr>
          <w:rFonts w:cs="Times New Roman"/>
          <w:szCs w:val="24"/>
        </w:rPr>
        <w:t xml:space="preserve"> or </w:t>
      </w:r>
      <w:r w:rsidR="00CA5AE5" w:rsidRPr="00381494">
        <w:rPr>
          <w:rFonts w:cs="Times New Roman"/>
          <w:i/>
          <w:szCs w:val="24"/>
        </w:rPr>
        <w:t>for</w:t>
      </w:r>
      <w:r w:rsidR="00CA5AE5" w:rsidRPr="00381494">
        <w:rPr>
          <w:rFonts w:cs="Times New Roman"/>
          <w:szCs w:val="24"/>
        </w:rPr>
        <w:t xml:space="preserve"> that subject (to be "</w:t>
      </w:r>
      <w:proofErr w:type="spellStart"/>
      <w:r w:rsidR="00CA5AE5" w:rsidRPr="00381494">
        <w:rPr>
          <w:rFonts w:cs="Times New Roman"/>
          <w:szCs w:val="24"/>
        </w:rPr>
        <w:t>tanquam</w:t>
      </w:r>
      <w:proofErr w:type="spellEnd"/>
      <w:r w:rsidR="00CA5AE5" w:rsidRPr="00381494">
        <w:rPr>
          <w:rFonts w:cs="Times New Roman"/>
          <w:szCs w:val="24"/>
        </w:rPr>
        <w:t xml:space="preserve"> rem", as if of things, as Descartes puts it).  Their idea was that the way in which </w:t>
      </w:r>
      <w:proofErr w:type="spellStart"/>
      <w:r w:rsidR="00CA5AE5" w:rsidRPr="00381494">
        <w:rPr>
          <w:rFonts w:cs="Times New Roman"/>
          <w:szCs w:val="24"/>
        </w:rPr>
        <w:t>representings</w:t>
      </w:r>
      <w:proofErr w:type="spellEnd"/>
      <w:r w:rsidR="00CA5AE5" w:rsidRPr="00381494">
        <w:rPr>
          <w:rFonts w:cs="Times New Roman"/>
          <w:szCs w:val="24"/>
        </w:rPr>
        <w:t xml:space="preserve"> point beyond </w:t>
      </w:r>
      <w:proofErr w:type="gramStart"/>
      <w:r w:rsidR="00CA5AE5" w:rsidRPr="00381494">
        <w:rPr>
          <w:rFonts w:cs="Times New Roman"/>
          <w:szCs w:val="24"/>
        </w:rPr>
        <w:t>themselves</w:t>
      </w:r>
      <w:proofErr w:type="gramEnd"/>
      <w:r w:rsidR="00CA5AE5" w:rsidRPr="00381494">
        <w:rPr>
          <w:rFonts w:cs="Times New Roman"/>
          <w:szCs w:val="24"/>
        </w:rPr>
        <w:t xml:space="preserve"> to something represented is to be understood in terms of </w:t>
      </w:r>
      <w:r w:rsidR="00CA5AE5" w:rsidRPr="00381494">
        <w:rPr>
          <w:rFonts w:cs="Times New Roman"/>
          <w:i/>
          <w:szCs w:val="24"/>
        </w:rPr>
        <w:t>inferential</w:t>
      </w:r>
      <w:r w:rsidR="00CA5AE5" w:rsidRPr="00381494">
        <w:rPr>
          <w:rFonts w:cs="Times New Roman"/>
          <w:szCs w:val="24"/>
        </w:rPr>
        <w:t xml:space="preserve"> relations among </w:t>
      </w:r>
      <w:proofErr w:type="spellStart"/>
      <w:r w:rsidR="00CA5AE5" w:rsidRPr="00381494">
        <w:rPr>
          <w:rFonts w:cs="Times New Roman"/>
          <w:szCs w:val="24"/>
        </w:rPr>
        <w:t>representings</w:t>
      </w:r>
      <w:proofErr w:type="spellEnd"/>
      <w:r w:rsidR="00CA5AE5" w:rsidRPr="00381494">
        <w:rPr>
          <w:rFonts w:cs="Times New Roman"/>
          <w:szCs w:val="24"/>
        </w:rPr>
        <w:t xml:space="preserve">.  States and acts acquire content by being caught up in inferences, as premises and conclusions. </w:t>
      </w:r>
      <w:r w:rsidRPr="00381494">
        <w:rPr>
          <w:rFonts w:cs="Times New Roman"/>
          <w:szCs w:val="24"/>
        </w:rPr>
        <w:t xml:space="preserve">In the order of explanation they pursued, there is something more fundamental than representational relations, in terms of which such relations are to be understood.  What is more fundamental, for them, is </w:t>
      </w:r>
      <w:r w:rsidRPr="00381494">
        <w:rPr>
          <w:rFonts w:cs="Times New Roman"/>
          <w:i/>
          <w:szCs w:val="24"/>
        </w:rPr>
        <w:t xml:space="preserve">reason, </w:t>
      </w:r>
      <w:r w:rsidRPr="00381494">
        <w:rPr>
          <w:rFonts w:cs="Times New Roman"/>
          <w:szCs w:val="24"/>
        </w:rPr>
        <w:t xml:space="preserve">in the form of the activity of </w:t>
      </w:r>
      <w:r w:rsidRPr="00381494">
        <w:rPr>
          <w:rFonts w:cs="Times New Roman"/>
          <w:i/>
          <w:szCs w:val="24"/>
        </w:rPr>
        <w:t>reasoning</w:t>
      </w:r>
      <w:r w:rsidRPr="00381494">
        <w:rPr>
          <w:rFonts w:cs="Times New Roman"/>
          <w:szCs w:val="24"/>
        </w:rPr>
        <w:t>.</w:t>
      </w:r>
      <w:r w:rsidR="00CA5AE5" w:rsidRPr="00381494">
        <w:rPr>
          <w:rFonts w:cs="Times New Roman"/>
          <w:szCs w:val="24"/>
        </w:rPr>
        <w:t xml:space="preserve"> </w:t>
      </w:r>
    </w:p>
    <w:p w:rsidR="00CA5AE5" w:rsidRPr="00381494" w:rsidRDefault="00CA5AE5" w:rsidP="00E30702">
      <w:pPr>
        <w:spacing w:after="0" w:line="360" w:lineRule="auto"/>
        <w:rPr>
          <w:rFonts w:cs="Times New Roman"/>
          <w:szCs w:val="24"/>
        </w:rPr>
      </w:pPr>
    </w:p>
    <w:p w:rsidR="00CA5AE5" w:rsidRPr="00381494" w:rsidRDefault="00CA5AE5" w:rsidP="00D94674">
      <w:pPr>
        <w:spacing w:after="0" w:line="360" w:lineRule="auto"/>
        <w:ind w:firstLine="360"/>
        <w:rPr>
          <w:rFonts w:cs="Times New Roman"/>
          <w:szCs w:val="24"/>
        </w:rPr>
      </w:pPr>
      <w:r w:rsidRPr="00381494">
        <w:rPr>
          <w:rFonts w:cs="Times New Roman"/>
          <w:szCs w:val="24"/>
        </w:rPr>
        <w:t xml:space="preserve">Thus a big divide within Enlightenment epistemology concerns the relative explanatory priority accorded to the concepts of </w:t>
      </w:r>
      <w:r w:rsidRPr="00381494">
        <w:rPr>
          <w:rFonts w:cs="Times New Roman"/>
          <w:szCs w:val="24"/>
          <w:u w:val="single"/>
        </w:rPr>
        <w:t>representation</w:t>
      </w:r>
      <w:r w:rsidRPr="00381494">
        <w:rPr>
          <w:rFonts w:cs="Times New Roman"/>
          <w:szCs w:val="24"/>
        </w:rPr>
        <w:t xml:space="preserve"> and </w:t>
      </w:r>
      <w:r w:rsidRPr="00381494">
        <w:rPr>
          <w:rFonts w:cs="Times New Roman"/>
          <w:szCs w:val="24"/>
          <w:u w:val="single"/>
        </w:rPr>
        <w:t>inference</w:t>
      </w:r>
      <w:r w:rsidRPr="00381494">
        <w:rPr>
          <w:rFonts w:cs="Times New Roman"/>
          <w:szCs w:val="24"/>
        </w:rPr>
        <w:t xml:space="preserve">.  The British empiricists were more puzzled than Descartes about representational purport: the property of so much as seeming to be </w:t>
      </w:r>
      <w:r w:rsidRPr="00381494">
        <w:rPr>
          <w:rFonts w:cs="Times New Roman"/>
          <w:i/>
          <w:szCs w:val="24"/>
        </w:rPr>
        <w:t>about</w:t>
      </w:r>
      <w:r w:rsidRPr="00381494">
        <w:rPr>
          <w:rFonts w:cs="Times New Roman"/>
          <w:szCs w:val="24"/>
        </w:rPr>
        <w:t xml:space="preserve"> something.  But they were clear in seeking to derive </w:t>
      </w:r>
      <w:r w:rsidR="00C551AC" w:rsidRPr="00381494">
        <w:rPr>
          <w:rFonts w:cs="Times New Roman"/>
          <w:szCs w:val="24"/>
        </w:rPr>
        <w:t xml:space="preserve">rational </w:t>
      </w:r>
      <w:r w:rsidRPr="00381494">
        <w:rPr>
          <w:rFonts w:cs="Times New Roman"/>
          <w:szCs w:val="24"/>
        </w:rPr>
        <w:t xml:space="preserve">inferential relations from the contents of </w:t>
      </w:r>
      <w:proofErr w:type="spellStart"/>
      <w:r w:rsidRPr="00381494">
        <w:rPr>
          <w:rFonts w:cs="Times New Roman"/>
          <w:szCs w:val="24"/>
        </w:rPr>
        <w:t>representings</w:t>
      </w:r>
      <w:proofErr w:type="spellEnd"/>
      <w:r w:rsidRPr="00381494">
        <w:rPr>
          <w:rFonts w:cs="Times New Roman"/>
          <w:szCs w:val="24"/>
        </w:rPr>
        <w:t xml:space="preserve">, rather than the other way around.  In this regard they belong to the still-dominant tradition that reads inferential </w:t>
      </w:r>
      <w:proofErr w:type="spellStart"/>
      <w:r w:rsidRPr="00381494">
        <w:rPr>
          <w:rFonts w:cs="Times New Roman"/>
          <w:szCs w:val="24"/>
        </w:rPr>
        <w:t>correctnesses</w:t>
      </w:r>
      <w:proofErr w:type="spellEnd"/>
      <w:r w:rsidRPr="00381494">
        <w:rPr>
          <w:rFonts w:cs="Times New Roman"/>
          <w:szCs w:val="24"/>
        </w:rPr>
        <w:t xml:space="preserve"> off from representational </w:t>
      </w:r>
      <w:proofErr w:type="spellStart"/>
      <w:r w:rsidRPr="00381494">
        <w:rPr>
          <w:rFonts w:cs="Times New Roman"/>
          <w:szCs w:val="24"/>
        </w:rPr>
        <w:t>correctnesses</w:t>
      </w:r>
      <w:proofErr w:type="spellEnd"/>
      <w:r w:rsidRPr="00381494">
        <w:rPr>
          <w:rFonts w:cs="Times New Roman"/>
          <w:szCs w:val="24"/>
        </w:rPr>
        <w:t xml:space="preserve">, which are assumed to be antecedently intelligible.  That is why Hume could take for granted the contents of his individual </w:t>
      </w:r>
      <w:proofErr w:type="spellStart"/>
      <w:r w:rsidRPr="00381494">
        <w:rPr>
          <w:rFonts w:cs="Times New Roman"/>
          <w:szCs w:val="24"/>
        </w:rPr>
        <w:t>representings</w:t>
      </w:r>
      <w:proofErr w:type="spellEnd"/>
      <w:r w:rsidRPr="00381494">
        <w:rPr>
          <w:rFonts w:cs="Times New Roman"/>
          <w:szCs w:val="24"/>
        </w:rPr>
        <w:t xml:space="preserve">, but worry about how they could possibly underwrite the correctness of inductive inferences.   The post-Cartesian rationalists, the claim is, give rise to a tradition based on a complementary semantically reductive order of explanation.  </w:t>
      </w:r>
      <w:proofErr w:type="gramStart"/>
      <w:r w:rsidRPr="00381494">
        <w:rPr>
          <w:rFonts w:cs="Times New Roman"/>
          <w:szCs w:val="24"/>
        </w:rPr>
        <w:t>(So Kant, picking up the thread from this tradition, will come to see their involvement in counterfactually robust inferences as essential to empirical representations having the contents that they do.)</w:t>
      </w:r>
      <w:proofErr w:type="gramEnd"/>
      <w:r w:rsidRPr="00381494">
        <w:rPr>
          <w:rFonts w:cs="Times New Roman"/>
          <w:szCs w:val="24"/>
        </w:rPr>
        <w:t xml:space="preserve">  These </w:t>
      </w:r>
      <w:proofErr w:type="spellStart"/>
      <w:r w:rsidRPr="00381494">
        <w:rPr>
          <w:rFonts w:cs="Times New Roman"/>
          <w:i/>
          <w:szCs w:val="24"/>
        </w:rPr>
        <w:t>inferentialists</w:t>
      </w:r>
      <w:proofErr w:type="spellEnd"/>
      <w:r w:rsidRPr="00381494">
        <w:rPr>
          <w:rFonts w:cs="Times New Roman"/>
          <w:szCs w:val="24"/>
        </w:rPr>
        <w:t xml:space="preserve"> seek to define representational properties in terms of inferential ones, which must accordingly be capable of being understood antecedently.  They start with a notion of content as determining what is a </w:t>
      </w:r>
      <w:r w:rsidRPr="00381494">
        <w:rPr>
          <w:rFonts w:cs="Times New Roman"/>
          <w:i/>
          <w:szCs w:val="24"/>
        </w:rPr>
        <w:t>reason</w:t>
      </w:r>
      <w:r w:rsidRPr="00381494">
        <w:rPr>
          <w:rFonts w:cs="Times New Roman"/>
          <w:szCs w:val="24"/>
        </w:rPr>
        <w:t xml:space="preserve"> for what, and understand truth and representation as features of ideas that are not only manifested in, but actually </w:t>
      </w:r>
      <w:r w:rsidRPr="00381494">
        <w:rPr>
          <w:rFonts w:cs="Times New Roman"/>
          <w:i/>
          <w:szCs w:val="24"/>
        </w:rPr>
        <w:t>consist</w:t>
      </w:r>
      <w:r w:rsidRPr="00381494">
        <w:rPr>
          <w:rFonts w:cs="Times New Roman"/>
          <w:szCs w:val="24"/>
        </w:rPr>
        <w:t xml:space="preserve"> in their role in reasoning.  I actually think that the division of pre-Kantian philosophers into </w:t>
      </w:r>
      <w:proofErr w:type="spellStart"/>
      <w:r w:rsidRPr="00381494">
        <w:rPr>
          <w:rFonts w:cs="Times New Roman"/>
          <w:szCs w:val="24"/>
        </w:rPr>
        <w:t>representationalists</w:t>
      </w:r>
      <w:proofErr w:type="spellEnd"/>
      <w:r w:rsidRPr="00381494">
        <w:rPr>
          <w:rFonts w:cs="Times New Roman"/>
          <w:szCs w:val="24"/>
        </w:rPr>
        <w:t xml:space="preserve"> and </w:t>
      </w:r>
      <w:proofErr w:type="spellStart"/>
      <w:r w:rsidRPr="00381494">
        <w:rPr>
          <w:rFonts w:cs="Times New Roman"/>
          <w:szCs w:val="24"/>
        </w:rPr>
        <w:t>inferentialists</w:t>
      </w:r>
      <w:proofErr w:type="spellEnd"/>
      <w:r w:rsidRPr="00381494">
        <w:rPr>
          <w:rFonts w:cs="Times New Roman"/>
          <w:szCs w:val="24"/>
        </w:rPr>
        <w:t xml:space="preserve"> cuts according to deeper principles of their thought than </w:t>
      </w:r>
      <w:r w:rsidRPr="00381494">
        <w:rPr>
          <w:rFonts w:cs="Times New Roman"/>
          <w:szCs w:val="24"/>
        </w:rPr>
        <w:lastRenderedPageBreak/>
        <w:t xml:space="preserve">does the nearly </w:t>
      </w:r>
      <w:proofErr w:type="spellStart"/>
      <w:r w:rsidRPr="00381494">
        <w:rPr>
          <w:rFonts w:cs="Times New Roman"/>
          <w:szCs w:val="24"/>
        </w:rPr>
        <w:t>coextensional</w:t>
      </w:r>
      <w:proofErr w:type="spellEnd"/>
      <w:r w:rsidRPr="00381494">
        <w:rPr>
          <w:rFonts w:cs="Times New Roman"/>
          <w:szCs w:val="24"/>
        </w:rPr>
        <w:t xml:space="preserve"> division of them into empiricists and rationalists, though it goes far beyond my brief to argue for that thesis here.</w:t>
      </w:r>
      <w:r w:rsidR="006E68C1" w:rsidRPr="00381494">
        <w:rPr>
          <w:rStyle w:val="FootnoteReference"/>
          <w:rFonts w:cs="Times New Roman"/>
          <w:szCs w:val="24"/>
        </w:rPr>
        <w:footnoteReference w:id="3"/>
      </w:r>
    </w:p>
    <w:p w:rsidR="006E68C1" w:rsidRPr="00381494" w:rsidRDefault="006E68C1" w:rsidP="00E30702">
      <w:pPr>
        <w:spacing w:after="0" w:line="360" w:lineRule="auto"/>
        <w:rPr>
          <w:rFonts w:cs="Times New Roman"/>
          <w:szCs w:val="24"/>
        </w:rPr>
      </w:pPr>
    </w:p>
    <w:p w:rsidR="00B607D3" w:rsidRPr="00381494" w:rsidRDefault="00B607D3" w:rsidP="00E30702">
      <w:pPr>
        <w:spacing w:after="0" w:line="360" w:lineRule="auto"/>
        <w:rPr>
          <w:rFonts w:cs="Times New Roman"/>
          <w:szCs w:val="24"/>
        </w:rPr>
      </w:pPr>
    </w:p>
    <w:p w:rsidR="00B607D3" w:rsidRPr="00381494" w:rsidRDefault="00B607D3" w:rsidP="00E30702">
      <w:pPr>
        <w:spacing w:after="0" w:line="360" w:lineRule="auto"/>
        <w:rPr>
          <w:rFonts w:cs="Times New Roman"/>
          <w:szCs w:val="24"/>
        </w:rPr>
      </w:pPr>
    </w:p>
    <w:p w:rsidR="006E68C1" w:rsidRPr="00381494" w:rsidRDefault="006E68C1" w:rsidP="00E30702">
      <w:pPr>
        <w:spacing w:after="0" w:line="360" w:lineRule="auto"/>
        <w:rPr>
          <w:rFonts w:cs="Times New Roman"/>
          <w:szCs w:val="24"/>
        </w:rPr>
      </w:pPr>
    </w:p>
    <w:p w:rsidR="00D43D6E" w:rsidRPr="00381494" w:rsidRDefault="00683111" w:rsidP="00E30702">
      <w:pPr>
        <w:pStyle w:val="ListParagraph"/>
        <w:numPr>
          <w:ilvl w:val="0"/>
          <w:numId w:val="6"/>
        </w:numPr>
        <w:spacing w:after="0" w:line="360" w:lineRule="auto"/>
        <w:rPr>
          <w:rFonts w:cs="Times New Roman"/>
          <w:szCs w:val="24"/>
        </w:rPr>
      </w:pPr>
      <w:r w:rsidRPr="00381494">
        <w:rPr>
          <w:rFonts w:cs="Times New Roman"/>
          <w:szCs w:val="24"/>
        </w:rPr>
        <w:t xml:space="preserve">Leibniz as Semantic </w:t>
      </w:r>
      <w:proofErr w:type="spellStart"/>
      <w:r w:rsidRPr="00381494">
        <w:rPr>
          <w:rFonts w:cs="Times New Roman"/>
          <w:szCs w:val="24"/>
        </w:rPr>
        <w:t>Inferentialist</w:t>
      </w:r>
      <w:proofErr w:type="spellEnd"/>
    </w:p>
    <w:p w:rsidR="00D43D6E" w:rsidRPr="00381494" w:rsidRDefault="00D43D6E" w:rsidP="00E30702">
      <w:pPr>
        <w:spacing w:after="0" w:line="360" w:lineRule="auto"/>
        <w:rPr>
          <w:rFonts w:cs="Times New Roman"/>
          <w:szCs w:val="24"/>
        </w:rPr>
      </w:pPr>
    </w:p>
    <w:p w:rsidR="005769D4" w:rsidRPr="00381494" w:rsidRDefault="00EE795E" w:rsidP="00D94674">
      <w:pPr>
        <w:spacing w:after="0" w:line="360" w:lineRule="auto"/>
        <w:ind w:firstLine="360"/>
        <w:rPr>
          <w:rFonts w:cs="Times New Roman"/>
          <w:szCs w:val="24"/>
        </w:rPr>
      </w:pPr>
      <w:r w:rsidRPr="00381494">
        <w:rPr>
          <w:rFonts w:cs="Times New Roman"/>
          <w:szCs w:val="24"/>
        </w:rPr>
        <w:t xml:space="preserve">The concept of representation is at the center not only of seventeenth-century theories of knowledge but of their corresponding ontologies as well.  Descartes was impressed and illuminated by mathematical innovations that enabled, on the one hand, a precise geometrical account of the optical transformations of figures and images in vision and, on the other, the formally adequate representation of such geometrical situations by </w:t>
      </w:r>
      <w:proofErr w:type="spellStart"/>
      <w:r w:rsidRPr="00381494">
        <w:rPr>
          <w:rFonts w:cs="Times New Roman"/>
          <w:szCs w:val="24"/>
        </w:rPr>
        <w:t>nonspatial</w:t>
      </w:r>
      <w:proofErr w:type="spellEnd"/>
      <w:r w:rsidRPr="00381494">
        <w:rPr>
          <w:rFonts w:cs="Times New Roman"/>
          <w:szCs w:val="24"/>
        </w:rPr>
        <w:t xml:space="preserve">, discursive expressions in coordinate algebras.  God aside, the real was for him accordingly divided into the purely geometrical realm of extension and the realm of thought (taking algebra as its model), which represents what is extended.  Leibniz, with a reservation of profound consequence for subsequent German idealism, would deny metaphysical reality to what is representable but not itself a representing.  </w:t>
      </w:r>
    </w:p>
    <w:p w:rsidR="005769D4" w:rsidRPr="00381494" w:rsidRDefault="005769D4" w:rsidP="00E30702">
      <w:pPr>
        <w:spacing w:after="0" w:line="360" w:lineRule="auto"/>
        <w:rPr>
          <w:rFonts w:cs="Times New Roman"/>
          <w:szCs w:val="24"/>
        </w:rPr>
      </w:pPr>
    </w:p>
    <w:p w:rsidR="005769D4" w:rsidRPr="00381494" w:rsidRDefault="005769D4" w:rsidP="00D94674">
      <w:pPr>
        <w:spacing w:line="360" w:lineRule="auto"/>
        <w:rPr>
          <w:rFonts w:cs="Times New Roman"/>
          <w:szCs w:val="24"/>
        </w:rPr>
      </w:pPr>
      <w:r w:rsidRPr="00381494">
        <w:rPr>
          <w:rFonts w:cs="Times New Roman"/>
          <w:szCs w:val="24"/>
        </w:rPr>
        <w:t>Leibniz defines perception as:</w:t>
      </w:r>
    </w:p>
    <w:p w:rsidR="005769D4" w:rsidRPr="00381494" w:rsidRDefault="005769D4" w:rsidP="00E30702">
      <w:pPr>
        <w:pStyle w:val="ListParagraph"/>
        <w:spacing w:line="360" w:lineRule="auto"/>
        <w:rPr>
          <w:rFonts w:cs="Times New Roman"/>
          <w:szCs w:val="24"/>
        </w:rPr>
      </w:pPr>
      <w:r w:rsidRPr="00381494">
        <w:rPr>
          <w:rFonts w:cs="Times New Roman"/>
          <w:szCs w:val="24"/>
        </w:rPr>
        <w:t>“</w:t>
      </w:r>
      <w:proofErr w:type="gramStart"/>
      <w:r w:rsidRPr="00381494">
        <w:rPr>
          <w:rFonts w:cs="Times New Roman"/>
          <w:szCs w:val="24"/>
        </w:rPr>
        <w:t>the</w:t>
      </w:r>
      <w:proofErr w:type="gramEnd"/>
      <w:r w:rsidRPr="00381494">
        <w:rPr>
          <w:rFonts w:cs="Times New Roman"/>
          <w:szCs w:val="24"/>
        </w:rPr>
        <w:t xml:space="preserve"> representation or expression of the many in the one.”</w:t>
      </w:r>
      <w:r w:rsidR="00764C26" w:rsidRPr="00381494">
        <w:rPr>
          <w:rStyle w:val="FootnoteReference"/>
          <w:rFonts w:cs="Times New Roman"/>
          <w:szCs w:val="24"/>
        </w:rPr>
        <w:footnoteReference w:id="4"/>
      </w:r>
      <w:r w:rsidR="00EE795E" w:rsidRPr="00381494">
        <w:rPr>
          <w:rFonts w:cs="Times New Roman"/>
          <w:szCs w:val="24"/>
        </w:rPr>
        <w:t xml:space="preserve"> </w:t>
      </w:r>
    </w:p>
    <w:p w:rsidR="00EE795E" w:rsidRPr="00381494" w:rsidRDefault="005769D4" w:rsidP="00E30702">
      <w:pPr>
        <w:spacing w:after="0" w:line="360" w:lineRule="auto"/>
        <w:rPr>
          <w:rFonts w:cs="Times New Roman"/>
          <w:szCs w:val="24"/>
        </w:rPr>
      </w:pPr>
      <w:r w:rsidRPr="00381494">
        <w:rPr>
          <w:rFonts w:cs="Times New Roman"/>
          <w:szCs w:val="24"/>
        </w:rPr>
        <w:t>On this basis, he</w:t>
      </w:r>
      <w:r w:rsidR="00EE795E" w:rsidRPr="00381494">
        <w:rPr>
          <w:rFonts w:cs="Times New Roman"/>
          <w:szCs w:val="24"/>
        </w:rPr>
        <w:t xml:space="preserve"> adumbrates a metaphysical system whose primary features follow from the doctrine that to be is to perceive.  Put in his inherited terminology, monads alone are true substances, and perception is their fundamental attribute.  </w:t>
      </w:r>
      <w:proofErr w:type="spellStart"/>
      <w:r w:rsidR="00EE795E" w:rsidRPr="00381494">
        <w:rPr>
          <w:rFonts w:cs="Times New Roman"/>
          <w:szCs w:val="24"/>
        </w:rPr>
        <w:t>Perceivings</w:t>
      </w:r>
      <w:proofErr w:type="spellEnd"/>
      <w:r w:rsidR="00EE795E" w:rsidRPr="00381494">
        <w:rPr>
          <w:rFonts w:cs="Times New Roman"/>
          <w:szCs w:val="24"/>
        </w:rPr>
        <w:t>, the modifications of substances in that attribute</w:t>
      </w:r>
      <w:r w:rsidR="00AB170A" w:rsidRPr="00381494">
        <w:rPr>
          <w:rFonts w:cs="Times New Roman"/>
          <w:szCs w:val="24"/>
        </w:rPr>
        <w:t>,</w:t>
      </w:r>
      <w:r w:rsidR="00EE795E" w:rsidRPr="00381494">
        <w:rPr>
          <w:rFonts w:cs="Times New Roman"/>
          <w:szCs w:val="24"/>
        </w:rPr>
        <w:t xml:space="preserve"> are monadic properties.</w:t>
      </w:r>
      <w:r w:rsidR="00AB170A" w:rsidRPr="00381494">
        <w:rPr>
          <w:rStyle w:val="FootnoteReference"/>
          <w:rFonts w:cs="Times New Roman"/>
          <w:szCs w:val="24"/>
        </w:rPr>
        <w:t xml:space="preserve"> </w:t>
      </w:r>
      <w:r w:rsidR="00AB170A" w:rsidRPr="00381494">
        <w:rPr>
          <w:rStyle w:val="FootnoteReference"/>
          <w:rFonts w:cs="Times New Roman"/>
          <w:szCs w:val="24"/>
        </w:rPr>
        <w:footnoteReference w:id="5"/>
      </w:r>
      <w:r w:rsidR="00EE795E" w:rsidRPr="00381494">
        <w:rPr>
          <w:rFonts w:cs="Times New Roman"/>
          <w:szCs w:val="24"/>
        </w:rPr>
        <w:t xml:space="preserve">  Relations, for example, spatial ones, cannot </w:t>
      </w:r>
      <w:r w:rsidR="00EE795E" w:rsidRPr="00381494">
        <w:rPr>
          <w:rFonts w:cs="Times New Roman"/>
          <w:i/>
          <w:szCs w:val="24"/>
        </w:rPr>
        <w:t xml:space="preserve">be </w:t>
      </w:r>
      <w:proofErr w:type="spellStart"/>
      <w:r w:rsidR="00EE795E" w:rsidRPr="00381494">
        <w:rPr>
          <w:rFonts w:cs="Times New Roman"/>
          <w:szCs w:val="24"/>
        </w:rPr>
        <w:t>perceivings</w:t>
      </w:r>
      <w:proofErr w:type="spellEnd"/>
      <w:r w:rsidR="00EE795E" w:rsidRPr="00381494">
        <w:rPr>
          <w:rFonts w:cs="Times New Roman"/>
          <w:szCs w:val="24"/>
        </w:rPr>
        <w:t xml:space="preserve">, but are rather merely perceivable, as features of the multiplicity that is unified in </w:t>
      </w:r>
      <w:r w:rsidR="00EE795E" w:rsidRPr="00381494">
        <w:rPr>
          <w:rFonts w:cs="Times New Roman"/>
          <w:szCs w:val="24"/>
        </w:rPr>
        <w:lastRenderedPageBreak/>
        <w:t xml:space="preserve">a single perception.  As </w:t>
      </w:r>
      <w:proofErr w:type="spellStart"/>
      <w:r w:rsidR="00EE795E" w:rsidRPr="00381494">
        <w:rPr>
          <w:rFonts w:cs="Times New Roman"/>
          <w:szCs w:val="24"/>
        </w:rPr>
        <w:t>nonperceiving</w:t>
      </w:r>
      <w:proofErr w:type="spellEnd"/>
      <w:r w:rsidR="00EE795E" w:rsidRPr="00381494">
        <w:rPr>
          <w:rFonts w:cs="Times New Roman"/>
          <w:szCs w:val="24"/>
        </w:rPr>
        <w:t xml:space="preserve"> creatures of perception, space, time, and matter—no less than color and odor—are relegated to the second-class metaphysical status of “true phenomena.”</w:t>
      </w:r>
      <w:r w:rsidR="00EA433F" w:rsidRPr="00381494">
        <w:rPr>
          <w:rStyle w:val="FootnoteReference"/>
          <w:rFonts w:cs="Times New Roman"/>
          <w:szCs w:val="24"/>
        </w:rPr>
        <w:footnoteReference w:id="6"/>
      </w:r>
      <w:r w:rsidR="00C035A4" w:rsidRPr="00381494">
        <w:rPr>
          <w:rFonts w:cs="Times New Roman"/>
          <w:szCs w:val="24"/>
        </w:rPr>
        <w:t xml:space="preserve">  As merely represented and not representing, they are appearances, and not real.</w:t>
      </w:r>
    </w:p>
    <w:p w:rsidR="00CC57D5" w:rsidRPr="00381494" w:rsidRDefault="00CC57D5" w:rsidP="00E30702">
      <w:pPr>
        <w:spacing w:after="0" w:line="360" w:lineRule="auto"/>
        <w:rPr>
          <w:rFonts w:cs="Times New Roman"/>
          <w:szCs w:val="24"/>
        </w:rPr>
      </w:pPr>
    </w:p>
    <w:p w:rsidR="005769D4" w:rsidRPr="00381494" w:rsidRDefault="005769D4" w:rsidP="00E30702">
      <w:pPr>
        <w:spacing w:line="360" w:lineRule="auto"/>
        <w:rPr>
          <w:rFonts w:cs="Times New Roman"/>
          <w:szCs w:val="24"/>
        </w:rPr>
      </w:pPr>
      <w:r w:rsidRPr="00381494">
        <w:rPr>
          <w:rFonts w:cs="Times New Roman"/>
          <w:szCs w:val="24"/>
        </w:rPr>
        <w:t xml:space="preserve">Leibniz says that in general, </w:t>
      </w:r>
    </w:p>
    <w:p w:rsidR="005769D4" w:rsidRPr="00381494" w:rsidRDefault="005769D4" w:rsidP="00E30702">
      <w:pPr>
        <w:pStyle w:val="ListParagraph"/>
        <w:spacing w:line="360" w:lineRule="auto"/>
        <w:rPr>
          <w:rFonts w:cs="Times New Roman"/>
          <w:szCs w:val="24"/>
        </w:rPr>
      </w:pPr>
      <w:r w:rsidRPr="00381494">
        <w:rPr>
          <w:rFonts w:cs="Times New Roman"/>
          <w:szCs w:val="24"/>
        </w:rPr>
        <w:t xml:space="preserve">“One thing expresses </w:t>
      </w:r>
      <w:proofErr w:type="gramStart"/>
      <w:r w:rsidRPr="00381494">
        <w:rPr>
          <w:rFonts w:cs="Times New Roman"/>
          <w:szCs w:val="24"/>
        </w:rPr>
        <w:t>another.</w:t>
      </w:r>
      <w:proofErr w:type="gramEnd"/>
      <w:r w:rsidRPr="00381494">
        <w:rPr>
          <w:rFonts w:cs="Times New Roman"/>
          <w:szCs w:val="24"/>
        </w:rPr>
        <w:t xml:space="preserve"> . .when there is a constant and regulated relation between what can be said of the one and of the other.”</w:t>
      </w:r>
      <w:r w:rsidRPr="00381494">
        <w:rPr>
          <w:rStyle w:val="FootnoteReference"/>
          <w:rFonts w:cs="Times New Roman"/>
          <w:szCs w:val="24"/>
        </w:rPr>
        <w:footnoteReference w:id="7"/>
      </w:r>
      <w:r w:rsidRPr="00381494">
        <w:rPr>
          <w:rFonts w:cs="Times New Roman"/>
          <w:szCs w:val="24"/>
        </w:rPr>
        <w:t xml:space="preserve">  </w:t>
      </w:r>
    </w:p>
    <w:p w:rsidR="005769D4" w:rsidRPr="00381494" w:rsidRDefault="005769D4" w:rsidP="00E30702">
      <w:pPr>
        <w:spacing w:line="360" w:lineRule="auto"/>
        <w:rPr>
          <w:rFonts w:cs="Times New Roman"/>
          <w:szCs w:val="24"/>
        </w:rPr>
      </w:pPr>
      <w:r w:rsidRPr="00381494">
        <w:rPr>
          <w:rFonts w:cs="Times New Roman"/>
          <w:szCs w:val="24"/>
        </w:rPr>
        <w:t xml:space="preserve">Favorite examples are the relations between a map and the corresponding geographical region and between a miniature model of a machine and the machine itself.  As indicated above, the specific difference defining </w:t>
      </w:r>
      <w:r w:rsidRPr="00381494">
        <w:rPr>
          <w:rFonts w:cs="Times New Roman"/>
          <w:i/>
          <w:szCs w:val="24"/>
        </w:rPr>
        <w:t xml:space="preserve">perceptual </w:t>
      </w:r>
      <w:r w:rsidRPr="00381494">
        <w:rPr>
          <w:rFonts w:cs="Times New Roman"/>
          <w:szCs w:val="24"/>
        </w:rPr>
        <w:t>representations is that in perception a multiplicity is expressed in a unity.  Another key claim is that</w:t>
      </w:r>
    </w:p>
    <w:p w:rsidR="005769D4" w:rsidRPr="00381494" w:rsidRDefault="005769D4" w:rsidP="00E30702">
      <w:pPr>
        <w:pStyle w:val="ListParagraph"/>
        <w:spacing w:line="360" w:lineRule="auto"/>
        <w:rPr>
          <w:rFonts w:cs="Times New Roman"/>
          <w:szCs w:val="24"/>
        </w:rPr>
      </w:pPr>
      <w:r w:rsidRPr="00381494">
        <w:rPr>
          <w:rFonts w:cs="Times New Roman"/>
          <w:szCs w:val="24"/>
        </w:rPr>
        <w:t>Each monad (indeed, each set of contemporaneous perceptions of any monad) expresses its whole world.</w:t>
      </w:r>
      <w:r w:rsidR="00436D81" w:rsidRPr="00381494">
        <w:rPr>
          <w:rStyle w:val="FootnoteReference"/>
          <w:rFonts w:cs="Times New Roman"/>
          <w:szCs w:val="24"/>
        </w:rPr>
        <w:footnoteReference w:id="8"/>
      </w:r>
    </w:p>
    <w:p w:rsidR="00A05F5A" w:rsidRPr="00381494" w:rsidRDefault="00A05F5A" w:rsidP="00E30702">
      <w:pPr>
        <w:spacing w:line="360" w:lineRule="auto"/>
        <w:rPr>
          <w:rFonts w:cs="Times New Roman"/>
          <w:szCs w:val="24"/>
        </w:rPr>
      </w:pPr>
      <w:r w:rsidRPr="00381494">
        <w:rPr>
          <w:rFonts w:cs="Times New Roman"/>
          <w:szCs w:val="24"/>
        </w:rPr>
        <w:t xml:space="preserve">This is </w:t>
      </w:r>
      <w:r w:rsidR="005769D4" w:rsidRPr="00381494">
        <w:rPr>
          <w:rFonts w:cs="Times New Roman"/>
          <w:szCs w:val="24"/>
        </w:rPr>
        <w:t xml:space="preserve">the </w:t>
      </w:r>
      <w:proofErr w:type="spellStart"/>
      <w:r w:rsidRPr="00381494">
        <w:rPr>
          <w:rFonts w:cs="Times New Roman"/>
          <w:szCs w:val="24"/>
        </w:rPr>
        <w:t>Tennysonian</w:t>
      </w:r>
      <w:proofErr w:type="spellEnd"/>
      <w:r w:rsidRPr="00381494">
        <w:rPr>
          <w:rFonts w:cs="Times New Roman"/>
          <w:szCs w:val="24"/>
        </w:rPr>
        <w:t xml:space="preserve"> </w:t>
      </w:r>
      <w:r w:rsidR="005769D4" w:rsidRPr="00381494">
        <w:rPr>
          <w:rFonts w:cs="Times New Roman"/>
          <w:szCs w:val="24"/>
        </w:rPr>
        <w:t xml:space="preserve">“flower in the crannied wall” doctrine occasionally glossed by the claim that a perfect intelligence could deduce every </w:t>
      </w:r>
      <w:r w:rsidR="007056C3" w:rsidRPr="00381494">
        <w:rPr>
          <w:rFonts w:cs="Times New Roman"/>
          <w:szCs w:val="24"/>
        </w:rPr>
        <w:t>feature of the universe from</w:t>
      </w:r>
      <w:r w:rsidR="005769D4" w:rsidRPr="00381494">
        <w:rPr>
          <w:rFonts w:cs="Times New Roman"/>
          <w:szCs w:val="24"/>
        </w:rPr>
        <w:t xml:space="preserve"> consideration of the perceptions of a single monad.  </w:t>
      </w:r>
      <w:r w:rsidRPr="00381494">
        <w:rPr>
          <w:rFonts w:cs="Times New Roman"/>
          <w:szCs w:val="24"/>
        </w:rPr>
        <w:t>A fourth structural claim is that</w:t>
      </w:r>
    </w:p>
    <w:p w:rsidR="005769D4" w:rsidRPr="00381494" w:rsidRDefault="00A05F5A" w:rsidP="00E30702">
      <w:pPr>
        <w:pStyle w:val="ListParagraph"/>
        <w:spacing w:line="360" w:lineRule="auto"/>
        <w:rPr>
          <w:rFonts w:cs="Times New Roman"/>
          <w:szCs w:val="24"/>
        </w:rPr>
      </w:pPr>
      <w:r w:rsidRPr="00381494">
        <w:rPr>
          <w:rFonts w:cs="Times New Roman"/>
          <w:szCs w:val="24"/>
        </w:rPr>
        <w:t>P</w:t>
      </w:r>
      <w:r w:rsidR="005769D4" w:rsidRPr="00381494">
        <w:rPr>
          <w:rFonts w:cs="Times New Roman"/>
          <w:szCs w:val="24"/>
        </w:rPr>
        <w:t xml:space="preserve">erception comes in </w:t>
      </w:r>
      <w:r w:rsidR="005769D4" w:rsidRPr="00381494">
        <w:rPr>
          <w:rFonts w:cs="Times New Roman"/>
          <w:i/>
          <w:szCs w:val="24"/>
        </w:rPr>
        <w:t xml:space="preserve">degrees, </w:t>
      </w:r>
      <w:r w:rsidR="005769D4" w:rsidRPr="00381494">
        <w:rPr>
          <w:rFonts w:cs="Times New Roman"/>
          <w:szCs w:val="24"/>
        </w:rPr>
        <w:t xml:space="preserve">variously referred to as degrees of perfection or distinctness. </w:t>
      </w:r>
    </w:p>
    <w:p w:rsidR="00CC57D5" w:rsidRPr="00381494" w:rsidRDefault="003E5EF8" w:rsidP="00E30702">
      <w:pPr>
        <w:spacing w:after="0" w:line="360" w:lineRule="auto"/>
        <w:rPr>
          <w:rFonts w:cs="Times New Roman"/>
          <w:szCs w:val="24"/>
        </w:rPr>
      </w:pPr>
      <w:r w:rsidRPr="00381494">
        <w:rPr>
          <w:rFonts w:cs="Times New Roman"/>
          <w:szCs w:val="24"/>
        </w:rPr>
        <w:t>It is these “degrees of distinctness of perceptions” that distinguish each monad from every other.  They all “express the whole world,” but each does so differently.</w:t>
      </w:r>
    </w:p>
    <w:p w:rsidR="0026432B" w:rsidRPr="00381494" w:rsidRDefault="0026432B" w:rsidP="00E30702">
      <w:pPr>
        <w:spacing w:after="0" w:line="360" w:lineRule="auto"/>
        <w:rPr>
          <w:rFonts w:cs="Times New Roman"/>
          <w:szCs w:val="24"/>
        </w:rPr>
      </w:pPr>
    </w:p>
    <w:p w:rsidR="0026432B" w:rsidRPr="00381494" w:rsidRDefault="0026432B" w:rsidP="00D94674">
      <w:pPr>
        <w:spacing w:before="14" w:line="360" w:lineRule="auto"/>
        <w:ind w:firstLine="720"/>
        <w:rPr>
          <w:rFonts w:cs="Times New Roman"/>
          <w:i/>
          <w:szCs w:val="24"/>
        </w:rPr>
      </w:pPr>
      <w:r w:rsidRPr="00381494">
        <w:rPr>
          <w:rFonts w:cs="Times New Roman"/>
          <w:szCs w:val="24"/>
        </w:rPr>
        <w:t xml:space="preserve">So the last of these features is of cardinal metaphysical importance, since it is explanatorily responsible both for the diversity of points of view of the monads and for the pre-established harmony between them that is Leibniz’s systematic synthesis of the principles of </w:t>
      </w:r>
      <w:r w:rsidRPr="00381494">
        <w:rPr>
          <w:rFonts w:cs="Times New Roman"/>
          <w:szCs w:val="24"/>
        </w:rPr>
        <w:lastRenderedPageBreak/>
        <w:t xml:space="preserve">unity and of maximal multiplicity.   Leibniz explains the relation between the diversity of monadic perspectives and the expression by each of its whole world in the </w:t>
      </w:r>
      <w:proofErr w:type="spellStart"/>
      <w:r w:rsidRPr="00381494">
        <w:rPr>
          <w:rFonts w:cs="Times New Roman"/>
          <w:i/>
          <w:szCs w:val="24"/>
        </w:rPr>
        <w:t>Monadology</w:t>
      </w:r>
      <w:proofErr w:type="spellEnd"/>
      <w:r w:rsidRPr="00381494">
        <w:rPr>
          <w:rFonts w:cs="Times New Roman"/>
          <w:i/>
          <w:szCs w:val="24"/>
        </w:rPr>
        <w:t xml:space="preserve">: </w:t>
      </w:r>
    </w:p>
    <w:p w:rsidR="0026432B" w:rsidRPr="00381494" w:rsidRDefault="0026432B" w:rsidP="00E30702">
      <w:pPr>
        <w:pStyle w:val="Quotation"/>
        <w:rPr>
          <w:szCs w:val="24"/>
        </w:rPr>
      </w:pPr>
      <w:r w:rsidRPr="00381494">
        <w:rPr>
          <w:szCs w:val="24"/>
        </w:rPr>
        <w:t>The nature of the monad being to represent, nothing can limit it to representing only a part of things, though it is true that its representation is merely confused as to the details of the whole universe, and can be distinct for a small part of things only…. they are limited and distinguished from each other by the degrees of their distinct perceptions.</w:t>
      </w:r>
      <w:r w:rsidRPr="00381494">
        <w:rPr>
          <w:rStyle w:val="FootnoteReference"/>
          <w:szCs w:val="24"/>
        </w:rPr>
        <w:footnoteReference w:id="9"/>
      </w:r>
      <w:r w:rsidRPr="00381494">
        <w:rPr>
          <w:szCs w:val="24"/>
        </w:rPr>
        <w:t xml:space="preserve"> </w:t>
      </w:r>
    </w:p>
    <w:p w:rsidR="0026432B" w:rsidRPr="00381494" w:rsidRDefault="0026432B" w:rsidP="00E30702">
      <w:pPr>
        <w:spacing w:before="177" w:line="360" w:lineRule="auto"/>
        <w:ind w:firstLine="720"/>
        <w:rPr>
          <w:rFonts w:cs="Times New Roman"/>
          <w:szCs w:val="24"/>
        </w:rPr>
      </w:pPr>
      <w:r w:rsidRPr="00381494">
        <w:rPr>
          <w:rFonts w:cs="Times New Roman"/>
          <w:szCs w:val="24"/>
        </w:rPr>
        <w:t xml:space="preserve">In this passage, the metaphysical differentiation of the monads is displayed as rooted in </w:t>
      </w:r>
      <w:r w:rsidRPr="00381494">
        <w:rPr>
          <w:rFonts w:cs="Times New Roman"/>
          <w:i/>
          <w:szCs w:val="24"/>
        </w:rPr>
        <w:t xml:space="preserve">epistemic </w:t>
      </w:r>
      <w:r w:rsidRPr="00381494">
        <w:rPr>
          <w:rFonts w:cs="Times New Roman"/>
          <w:szCs w:val="24"/>
        </w:rPr>
        <w:t>differences between perceptions, ranged along a dimension from “distinct” to “confused.”</w:t>
      </w:r>
      <w:r w:rsidR="006424CC" w:rsidRPr="00381494">
        <w:rPr>
          <w:rStyle w:val="FootnoteReference"/>
          <w:rFonts w:cs="Times New Roman"/>
          <w:szCs w:val="24"/>
        </w:rPr>
        <w:footnoteReference w:id="10"/>
      </w:r>
      <w:r w:rsidRPr="00381494">
        <w:rPr>
          <w:rFonts w:cs="Times New Roman"/>
          <w:szCs w:val="24"/>
        </w:rPr>
        <w:t xml:space="preserve">  The same doctrine is put in slightly different terminology in the </w:t>
      </w:r>
      <w:r w:rsidRPr="00381494">
        <w:rPr>
          <w:rFonts w:cs="Times New Roman"/>
          <w:i/>
          <w:szCs w:val="24"/>
        </w:rPr>
        <w:t xml:space="preserve">Discourse, </w:t>
      </w:r>
      <w:r w:rsidRPr="00381494">
        <w:rPr>
          <w:rFonts w:cs="Times New Roman"/>
          <w:szCs w:val="24"/>
        </w:rPr>
        <w:t xml:space="preserve">twenty-eight years earlier: </w:t>
      </w:r>
    </w:p>
    <w:p w:rsidR="0026432B" w:rsidRPr="00381494" w:rsidRDefault="0026432B" w:rsidP="00E30702">
      <w:pPr>
        <w:pStyle w:val="Quotation"/>
        <w:rPr>
          <w:szCs w:val="24"/>
        </w:rPr>
      </w:pPr>
      <w:r w:rsidRPr="00381494">
        <w:rPr>
          <w:szCs w:val="24"/>
        </w:rPr>
        <w:t>Thus a substance, which is of an infinite extension insofar as it expresses all, becomes limited in proportion to its more or less perfect manner of expression.</w:t>
      </w:r>
      <w:r w:rsidR="00F85AB4" w:rsidRPr="00381494">
        <w:rPr>
          <w:rStyle w:val="FootnoteReference"/>
          <w:szCs w:val="24"/>
        </w:rPr>
        <w:footnoteReference w:id="11"/>
      </w:r>
      <w:r w:rsidRPr="00381494">
        <w:rPr>
          <w:szCs w:val="24"/>
        </w:rPr>
        <w:t xml:space="preserve"> </w:t>
      </w:r>
    </w:p>
    <w:p w:rsidR="0026432B" w:rsidRPr="00381494" w:rsidRDefault="0026432B" w:rsidP="00E30702">
      <w:pPr>
        <w:spacing w:after="0" w:line="360" w:lineRule="auto"/>
        <w:rPr>
          <w:rFonts w:cs="Times New Roman"/>
          <w:szCs w:val="24"/>
        </w:rPr>
      </w:pPr>
    </w:p>
    <w:p w:rsidR="00195970" w:rsidRPr="00381494" w:rsidRDefault="00F43155" w:rsidP="00D94674">
      <w:pPr>
        <w:spacing w:after="0" w:line="360" w:lineRule="auto"/>
        <w:ind w:firstLine="720"/>
        <w:rPr>
          <w:rFonts w:cs="Times New Roman"/>
          <w:szCs w:val="24"/>
        </w:rPr>
      </w:pPr>
      <w:r w:rsidRPr="00381494">
        <w:rPr>
          <w:rFonts w:cs="Times New Roman"/>
          <w:szCs w:val="24"/>
        </w:rPr>
        <w:t>As I understand Leibniz, t</w:t>
      </w:r>
      <w:r w:rsidR="0026432B" w:rsidRPr="00381494">
        <w:rPr>
          <w:rFonts w:cs="Times New Roman"/>
          <w:szCs w:val="24"/>
        </w:rPr>
        <w:t xml:space="preserve">he expressive or representative nature of perception consists in the fact that from the existence of the modification of some monad which is a perceiving can be </w:t>
      </w:r>
      <w:r w:rsidR="0026432B" w:rsidRPr="00381494">
        <w:rPr>
          <w:rFonts w:cs="Times New Roman"/>
          <w:i/>
          <w:szCs w:val="24"/>
        </w:rPr>
        <w:t xml:space="preserve">inferred </w:t>
      </w:r>
      <w:r w:rsidR="0026432B" w:rsidRPr="00381494">
        <w:rPr>
          <w:rFonts w:cs="Times New Roman"/>
          <w:szCs w:val="24"/>
        </w:rPr>
        <w:t xml:space="preserve">the existence of various </w:t>
      </w:r>
      <w:r w:rsidRPr="00381494">
        <w:rPr>
          <w:rFonts w:cs="Times New Roman"/>
          <w:szCs w:val="24"/>
        </w:rPr>
        <w:t>modifications of its own monad and of</w:t>
      </w:r>
      <w:r w:rsidR="0026432B" w:rsidRPr="00381494">
        <w:rPr>
          <w:rFonts w:cs="Times New Roman"/>
          <w:szCs w:val="24"/>
        </w:rPr>
        <w:t xml:space="preserve"> others</w:t>
      </w:r>
      <w:r w:rsidRPr="00381494">
        <w:rPr>
          <w:rFonts w:cs="Times New Roman"/>
          <w:szCs w:val="24"/>
        </w:rPr>
        <w:t>.</w:t>
      </w:r>
      <w:r w:rsidRPr="00381494">
        <w:rPr>
          <w:rStyle w:val="FootnoteReference"/>
          <w:rFonts w:cs="Times New Roman"/>
          <w:szCs w:val="24"/>
        </w:rPr>
        <w:footnoteReference w:id="12"/>
      </w:r>
      <w:r w:rsidR="0026432B" w:rsidRPr="00381494">
        <w:rPr>
          <w:rFonts w:cs="Times New Roman"/>
          <w:szCs w:val="24"/>
        </w:rPr>
        <w:t xml:space="preserve"> </w:t>
      </w:r>
      <w:r w:rsidR="00195970" w:rsidRPr="00381494">
        <w:rPr>
          <w:rFonts w:cs="Times New Roman"/>
          <w:szCs w:val="24"/>
        </w:rPr>
        <w:t xml:space="preserve"> </w:t>
      </w:r>
      <w:r w:rsidR="0026432B" w:rsidRPr="00381494">
        <w:rPr>
          <w:rFonts w:cs="Times New Roman"/>
          <w:szCs w:val="24"/>
        </w:rPr>
        <w:t xml:space="preserve">That the relation between expression and expressed is an inferential one is suggested by several of Leibniz’s formulations, for instance, his earliest definition of mathematical expression:  </w:t>
      </w:r>
    </w:p>
    <w:p w:rsidR="00195970" w:rsidRPr="00381494" w:rsidRDefault="0026432B" w:rsidP="00E30702">
      <w:pPr>
        <w:spacing w:after="0" w:line="360" w:lineRule="auto"/>
        <w:ind w:left="720" w:right="720"/>
        <w:rPr>
          <w:rFonts w:cs="Times New Roman"/>
          <w:szCs w:val="24"/>
        </w:rPr>
      </w:pPr>
      <w:r w:rsidRPr="00381494">
        <w:rPr>
          <w:rFonts w:cs="Times New Roman"/>
          <w:szCs w:val="24"/>
        </w:rPr>
        <w:t xml:space="preserve">What is common to all these expressions is that we can pass from a consideration of the relations in the expression to </w:t>
      </w:r>
      <w:proofErr w:type="gramStart"/>
      <w:r w:rsidRPr="00381494">
        <w:rPr>
          <w:rFonts w:cs="Times New Roman"/>
          <w:szCs w:val="24"/>
        </w:rPr>
        <w:t>a knowledge</w:t>
      </w:r>
      <w:proofErr w:type="gramEnd"/>
      <w:r w:rsidRPr="00381494">
        <w:rPr>
          <w:rFonts w:cs="Times New Roman"/>
          <w:szCs w:val="24"/>
        </w:rPr>
        <w:t xml:space="preserve"> of the corresponding properties of the thing expressed.</w:t>
      </w:r>
      <w:r w:rsidR="007C72EA" w:rsidRPr="00381494">
        <w:rPr>
          <w:rStyle w:val="FootnoteReference"/>
          <w:rFonts w:cs="Times New Roman"/>
          <w:szCs w:val="24"/>
        </w:rPr>
        <w:footnoteReference w:id="13"/>
      </w:r>
      <w:r w:rsidRPr="00381494">
        <w:rPr>
          <w:rFonts w:cs="Times New Roman"/>
          <w:szCs w:val="24"/>
        </w:rPr>
        <w:t xml:space="preserve">  </w:t>
      </w:r>
    </w:p>
    <w:p w:rsidR="0026432B" w:rsidRPr="00381494" w:rsidRDefault="0026432B" w:rsidP="00E30702">
      <w:pPr>
        <w:spacing w:after="0" w:line="360" w:lineRule="auto"/>
        <w:rPr>
          <w:rFonts w:cs="Times New Roman"/>
          <w:szCs w:val="24"/>
        </w:rPr>
      </w:pPr>
      <w:r w:rsidRPr="00381494">
        <w:rPr>
          <w:rFonts w:cs="Times New Roman"/>
          <w:szCs w:val="24"/>
        </w:rPr>
        <w:lastRenderedPageBreak/>
        <w:t xml:space="preserve">It is natural to take such “passage” from one consideration to knowledge of something else as inference.  What is important about a map or a model is that we can make appropriate inferences concerning features of the mapped or modeled thing from observations concerning the features of the map and model.  </w:t>
      </w:r>
    </w:p>
    <w:p w:rsidR="0026432B" w:rsidRPr="00381494" w:rsidRDefault="0026432B" w:rsidP="00E30702">
      <w:pPr>
        <w:spacing w:after="0" w:line="360" w:lineRule="auto"/>
        <w:rPr>
          <w:rFonts w:cs="Times New Roman"/>
          <w:szCs w:val="24"/>
        </w:rPr>
      </w:pPr>
    </w:p>
    <w:p w:rsidR="008E3C35" w:rsidRPr="00381494" w:rsidRDefault="00622876" w:rsidP="008E3C35">
      <w:pPr>
        <w:spacing w:after="0" w:line="360" w:lineRule="auto"/>
        <w:ind w:firstLine="720"/>
        <w:rPr>
          <w:rFonts w:cs="Times New Roman"/>
          <w:szCs w:val="24"/>
        </w:rPr>
      </w:pPr>
      <w:r w:rsidRPr="00381494">
        <w:rPr>
          <w:rFonts w:cs="Times New Roman"/>
          <w:szCs w:val="24"/>
        </w:rPr>
        <w:t xml:space="preserve">I take it that </w:t>
      </w:r>
      <w:r w:rsidR="0026432B" w:rsidRPr="00381494">
        <w:rPr>
          <w:rFonts w:cs="Times New Roman"/>
          <w:szCs w:val="24"/>
        </w:rPr>
        <w:t xml:space="preserve">the many-in-one formula also means that </w:t>
      </w:r>
      <w:r w:rsidR="0026432B" w:rsidRPr="00381494">
        <w:rPr>
          <w:rFonts w:cs="Times New Roman"/>
          <w:i/>
          <w:szCs w:val="24"/>
        </w:rPr>
        <w:t xml:space="preserve">each </w:t>
      </w:r>
      <w:r w:rsidR="0026432B" w:rsidRPr="00381494">
        <w:rPr>
          <w:rFonts w:cs="Times New Roman"/>
          <w:szCs w:val="24"/>
        </w:rPr>
        <w:t>perception expresses a variety of facts about i</w:t>
      </w:r>
      <w:r w:rsidRPr="00381494">
        <w:rPr>
          <w:rFonts w:cs="Times New Roman"/>
          <w:szCs w:val="24"/>
        </w:rPr>
        <w:t>ts universe.  E</w:t>
      </w:r>
      <w:r w:rsidR="0026432B" w:rsidRPr="00381494">
        <w:rPr>
          <w:rFonts w:cs="Times New Roman"/>
          <w:szCs w:val="24"/>
        </w:rPr>
        <w:t xml:space="preserve">xpressive content is an intrinsic feature of perceptions, each of which has its own content or set of attributes deducible from its occurrence.  Deductive relationships in Leibniz’s universe are always an expression of its fundamental </w:t>
      </w:r>
      <w:r w:rsidR="0026432B" w:rsidRPr="00381494">
        <w:rPr>
          <w:rFonts w:cs="Times New Roman"/>
          <w:i/>
          <w:szCs w:val="24"/>
        </w:rPr>
        <w:t>lawfulness</w:t>
      </w:r>
      <w:r w:rsidR="0026432B" w:rsidRPr="00381494">
        <w:rPr>
          <w:rFonts w:cs="Times New Roman"/>
          <w:szCs w:val="24"/>
        </w:rPr>
        <w:t xml:space="preserve">.  </w:t>
      </w:r>
      <w:r w:rsidR="006E212F" w:rsidRPr="00381494">
        <w:rPr>
          <w:rFonts w:cs="Times New Roman"/>
          <w:szCs w:val="24"/>
        </w:rPr>
        <w:t>For Leibniz, w</w:t>
      </w:r>
      <w:r w:rsidR="0026432B" w:rsidRPr="00381494">
        <w:rPr>
          <w:rFonts w:cs="Times New Roman"/>
          <w:szCs w:val="24"/>
        </w:rPr>
        <w:t xml:space="preserve">henever an inference can be made, it is according to an underlying rule or regularity.  For conic sections, laws of geometrical projection underwrite the inferences in virtue of which one expresses another.  For perceptions, the pre-established harmony of the modifications of one monad with the modifications of others makes possible the inferences that give perceptions their expressive contents. </w:t>
      </w:r>
    </w:p>
    <w:p w:rsidR="008E3C35" w:rsidRPr="00381494" w:rsidRDefault="008E3C35" w:rsidP="008E3C35">
      <w:pPr>
        <w:spacing w:after="0" w:line="360" w:lineRule="auto"/>
        <w:ind w:firstLine="720"/>
        <w:rPr>
          <w:rFonts w:cs="Times New Roman"/>
          <w:szCs w:val="24"/>
        </w:rPr>
      </w:pPr>
    </w:p>
    <w:p w:rsidR="0026432B" w:rsidRPr="00381494" w:rsidRDefault="006A0A8A" w:rsidP="00D94674">
      <w:pPr>
        <w:spacing w:after="0" w:line="360" w:lineRule="auto"/>
        <w:ind w:firstLine="720"/>
        <w:rPr>
          <w:rFonts w:cs="Times New Roman"/>
          <w:szCs w:val="24"/>
        </w:rPr>
      </w:pPr>
      <w:r w:rsidRPr="00381494">
        <w:rPr>
          <w:rFonts w:cs="Times New Roman"/>
          <w:szCs w:val="24"/>
        </w:rPr>
        <w:t>So a</w:t>
      </w:r>
      <w:r w:rsidR="0026432B" w:rsidRPr="00381494">
        <w:rPr>
          <w:rFonts w:cs="Times New Roman"/>
          <w:szCs w:val="24"/>
        </w:rPr>
        <w:t xml:space="preserve"> perception provides it monad with information about the rest of the world only insofar as the pre-established harmony provides principles (laws of Nature) which permit inferences from the occurrence of this particular perception, rather than any other possible one, to conclusions about facts outside that monad.  Leibniz’s phenomenalism entails that the deductive relations between perceptions implied by the pre-established harmony are reflected by deductive relations between those perceptions and features of the phenomenal things which appear to the perceiving monad as their objects. </w:t>
      </w:r>
      <w:r w:rsidR="001D7C68" w:rsidRPr="00381494">
        <w:rPr>
          <w:rFonts w:cs="Times New Roman"/>
          <w:szCs w:val="24"/>
        </w:rPr>
        <w:t xml:space="preserve"> </w:t>
      </w:r>
      <w:r w:rsidR="0026432B" w:rsidRPr="00381494">
        <w:rPr>
          <w:rFonts w:cs="Times New Roman"/>
          <w:szCs w:val="24"/>
        </w:rPr>
        <w:t xml:space="preserve">These perceptions are distinguishable, since no two of them have the same expressive range.  The monads these perceptions modify are accordingly distinguishable as well, since they are qualified by distinguishable modifications.  Yet each monad expresses </w:t>
      </w:r>
      <w:r w:rsidR="0026432B" w:rsidRPr="00381494">
        <w:rPr>
          <w:rFonts w:cs="Times New Roman"/>
          <w:i/>
          <w:szCs w:val="24"/>
        </w:rPr>
        <w:t xml:space="preserve">every </w:t>
      </w:r>
      <w:r w:rsidR="0026432B" w:rsidRPr="00381494">
        <w:rPr>
          <w:rFonts w:cs="Times New Roman"/>
          <w:szCs w:val="24"/>
        </w:rPr>
        <w:t>feature of its world, since for each monad there is no accident not expressed by some one of its perceptions.  Each complete set of monad’s contemporary perceptions has the whole set of its world’s real accidents as the union of the expressive ranges of its perceptions.  But the distribution of more and less inclusive expressive ranges over that set of perceptions differs from monad to monad. It</w:t>
      </w:r>
      <w:r w:rsidR="0026432B" w:rsidRPr="00381494">
        <w:rPr>
          <w:rFonts w:cs="Times New Roman"/>
          <w:b/>
          <w:szCs w:val="24"/>
        </w:rPr>
        <w:t xml:space="preserve"> </w:t>
      </w:r>
      <w:r w:rsidR="0026432B" w:rsidRPr="00381494">
        <w:rPr>
          <w:rFonts w:cs="Times New Roman"/>
          <w:szCs w:val="24"/>
        </w:rPr>
        <w:t>is these differences in the distinctness (inferential potential) of the individual perceptions that jointly express the whole world</w:t>
      </w:r>
      <w:r w:rsidR="006E212F" w:rsidRPr="00381494">
        <w:rPr>
          <w:rFonts w:cs="Times New Roman"/>
          <w:szCs w:val="24"/>
        </w:rPr>
        <w:t>,</w:t>
      </w:r>
      <w:r w:rsidR="0026432B" w:rsidRPr="00381494">
        <w:rPr>
          <w:rFonts w:cs="Times New Roman"/>
          <w:szCs w:val="24"/>
        </w:rPr>
        <w:t xml:space="preserve"> which distinguish the various monads. </w:t>
      </w:r>
    </w:p>
    <w:p w:rsidR="006A0A8A" w:rsidRPr="00381494" w:rsidRDefault="006A0A8A" w:rsidP="00E30702">
      <w:pPr>
        <w:spacing w:line="360" w:lineRule="auto"/>
        <w:rPr>
          <w:rFonts w:cs="Times New Roman"/>
          <w:szCs w:val="24"/>
        </w:rPr>
      </w:pPr>
    </w:p>
    <w:p w:rsidR="00C20BA9" w:rsidRPr="00381494" w:rsidRDefault="00C20BA9" w:rsidP="00D94674">
      <w:pPr>
        <w:spacing w:after="0" w:line="360" w:lineRule="auto"/>
        <w:ind w:firstLine="360"/>
        <w:rPr>
          <w:rFonts w:cs="Times New Roman"/>
          <w:szCs w:val="24"/>
        </w:rPr>
      </w:pPr>
      <w:r w:rsidRPr="00381494">
        <w:rPr>
          <w:rFonts w:cs="Times New Roman"/>
          <w:szCs w:val="24"/>
        </w:rPr>
        <w:t xml:space="preserve">Bertrand Russell famously thought of Leibniz as having developed to the fullest extent possible the traditional logic of subject and predicate, corresponding to a world construed in terms of substances and their </w:t>
      </w:r>
      <w:r w:rsidR="00DF39EF" w:rsidRPr="00381494">
        <w:rPr>
          <w:rFonts w:cs="Times New Roman"/>
          <w:szCs w:val="24"/>
        </w:rPr>
        <w:t xml:space="preserve">monadic </w:t>
      </w:r>
      <w:r w:rsidRPr="00381494">
        <w:rPr>
          <w:rFonts w:cs="Times New Roman"/>
          <w:szCs w:val="24"/>
        </w:rPr>
        <w:t>properties.</w:t>
      </w:r>
      <w:r w:rsidR="008F4652" w:rsidRPr="00381494">
        <w:rPr>
          <w:rStyle w:val="FootnoteReference"/>
          <w:rFonts w:cs="Times New Roman"/>
          <w:szCs w:val="24"/>
        </w:rPr>
        <w:footnoteReference w:id="14"/>
      </w:r>
      <w:r w:rsidRPr="00381494">
        <w:rPr>
          <w:rFonts w:cs="Times New Roman"/>
          <w:szCs w:val="24"/>
        </w:rPr>
        <w:t xml:space="preserve">  He contrasted that logic </w:t>
      </w:r>
      <w:r w:rsidR="00DF39EF" w:rsidRPr="00381494">
        <w:rPr>
          <w:rFonts w:cs="Times New Roman"/>
          <w:szCs w:val="24"/>
        </w:rPr>
        <w:t xml:space="preserve">with the new quantificational logic of </w:t>
      </w:r>
      <w:proofErr w:type="spellStart"/>
      <w:r w:rsidR="00DF39EF" w:rsidRPr="00381494">
        <w:rPr>
          <w:rFonts w:cs="Times New Roman"/>
          <w:szCs w:val="24"/>
        </w:rPr>
        <w:t>polyadic</w:t>
      </w:r>
      <w:proofErr w:type="spellEnd"/>
      <w:r w:rsidR="00DF39EF" w:rsidRPr="00381494">
        <w:rPr>
          <w:rFonts w:cs="Times New Roman"/>
          <w:szCs w:val="24"/>
        </w:rPr>
        <w:t xml:space="preserve"> relations</w:t>
      </w:r>
      <w:r w:rsidR="0028070D" w:rsidRPr="00381494">
        <w:rPr>
          <w:rFonts w:cs="Times New Roman"/>
          <w:szCs w:val="24"/>
        </w:rPr>
        <w:t xml:space="preserve">.  Because of his benighted logic, Russell thought, Leibniz could not construe </w:t>
      </w:r>
      <w:r w:rsidR="0028070D" w:rsidRPr="00381494">
        <w:rPr>
          <w:rFonts w:cs="Times New Roman"/>
          <w:i/>
          <w:szCs w:val="24"/>
        </w:rPr>
        <w:t>any</w:t>
      </w:r>
      <w:r w:rsidR="0028070D" w:rsidRPr="00381494">
        <w:rPr>
          <w:rFonts w:cs="Times New Roman"/>
          <w:szCs w:val="24"/>
        </w:rPr>
        <w:t xml:space="preserve"> relations as metaphysically real.  </w:t>
      </w:r>
      <w:r w:rsidR="00D35F8B" w:rsidRPr="00381494">
        <w:rPr>
          <w:rFonts w:cs="Times New Roman"/>
          <w:szCs w:val="24"/>
        </w:rPr>
        <w:t>We are now in a position to see that he was only half right.  To be sure, Leibniz presents us metaphysically with a world consisting of monads and their monadic attributes</w:t>
      </w:r>
      <w:r w:rsidR="003C24FC" w:rsidRPr="00381494">
        <w:rPr>
          <w:rFonts w:cs="Times New Roman"/>
          <w:szCs w:val="24"/>
        </w:rPr>
        <w:t xml:space="preserve"> or perceptions</w:t>
      </w:r>
      <w:r w:rsidR="00D35F8B" w:rsidRPr="00381494">
        <w:rPr>
          <w:rFonts w:cs="Times New Roman"/>
          <w:szCs w:val="24"/>
        </w:rPr>
        <w:t xml:space="preserve">.  But what makes them </w:t>
      </w:r>
      <w:r w:rsidR="00D35F8B" w:rsidRPr="00381494">
        <w:rPr>
          <w:rFonts w:cs="Times New Roman"/>
          <w:i/>
          <w:szCs w:val="24"/>
        </w:rPr>
        <w:t>real</w:t>
      </w:r>
      <w:r w:rsidR="00D35F8B" w:rsidRPr="00381494">
        <w:rPr>
          <w:rFonts w:cs="Times New Roman"/>
          <w:szCs w:val="24"/>
        </w:rPr>
        <w:t xml:space="preserve">, in a way that spatial and temporal relations and secondary qualities like colors are not, is precisely that they stand in representational perceptual relations to one another.  They are real </w:t>
      </w:r>
      <w:r w:rsidR="00D35F8B" w:rsidRPr="00381494">
        <w:rPr>
          <w:rFonts w:cs="Times New Roman"/>
          <w:i/>
          <w:szCs w:val="24"/>
        </w:rPr>
        <w:t>as</w:t>
      </w:r>
      <w:r w:rsidR="00D35F8B" w:rsidRPr="00381494">
        <w:rPr>
          <w:rFonts w:cs="Times New Roman"/>
          <w:szCs w:val="24"/>
        </w:rPr>
        <w:t xml:space="preserve"> perceivers, </w:t>
      </w:r>
      <w:r w:rsidR="00D35F8B" w:rsidRPr="00381494">
        <w:rPr>
          <w:rFonts w:cs="Times New Roman"/>
          <w:i/>
          <w:szCs w:val="24"/>
        </w:rPr>
        <w:t>as</w:t>
      </w:r>
      <w:r w:rsidR="00D35F8B" w:rsidRPr="00381494">
        <w:rPr>
          <w:rFonts w:cs="Times New Roman"/>
          <w:szCs w:val="24"/>
        </w:rPr>
        <w:t xml:space="preserve"> representationally related to everything else that is real.  </w:t>
      </w:r>
      <w:r w:rsidR="00601146" w:rsidRPr="00381494">
        <w:rPr>
          <w:rFonts w:cs="Times New Roman"/>
          <w:szCs w:val="24"/>
        </w:rPr>
        <w:t xml:space="preserve">What is true is that the </w:t>
      </w:r>
      <w:r w:rsidR="00601146" w:rsidRPr="00381494">
        <w:rPr>
          <w:rFonts w:cs="Times New Roman"/>
          <w:i/>
          <w:szCs w:val="24"/>
        </w:rPr>
        <w:t>only</w:t>
      </w:r>
      <w:r w:rsidR="00601146" w:rsidRPr="00381494">
        <w:rPr>
          <w:rFonts w:cs="Times New Roman"/>
          <w:szCs w:val="24"/>
        </w:rPr>
        <w:t xml:space="preserve"> metaphysically fundamental relations are </w:t>
      </w:r>
      <w:r w:rsidR="00601146" w:rsidRPr="00381494">
        <w:rPr>
          <w:rFonts w:cs="Times New Roman"/>
          <w:i/>
          <w:szCs w:val="24"/>
        </w:rPr>
        <w:t>rational</w:t>
      </w:r>
      <w:r w:rsidR="00601146" w:rsidRPr="00381494">
        <w:rPr>
          <w:rFonts w:cs="Times New Roman"/>
          <w:szCs w:val="24"/>
        </w:rPr>
        <w:t xml:space="preserve"> relations among perceptions, in particular, the </w:t>
      </w:r>
      <w:r w:rsidR="00601146" w:rsidRPr="00381494">
        <w:rPr>
          <w:rFonts w:cs="Times New Roman"/>
          <w:i/>
          <w:szCs w:val="24"/>
        </w:rPr>
        <w:t>inferential</w:t>
      </w:r>
      <w:r w:rsidR="00601146" w:rsidRPr="00381494">
        <w:rPr>
          <w:rFonts w:cs="Times New Roman"/>
          <w:szCs w:val="24"/>
        </w:rPr>
        <w:t xml:space="preserve"> or </w:t>
      </w:r>
      <w:r w:rsidR="00601146" w:rsidRPr="00381494">
        <w:rPr>
          <w:rFonts w:cs="Times New Roman"/>
          <w:i/>
          <w:szCs w:val="24"/>
        </w:rPr>
        <w:t>consequential</w:t>
      </w:r>
      <w:r w:rsidR="00601146" w:rsidRPr="00381494">
        <w:rPr>
          <w:rFonts w:cs="Times New Roman"/>
          <w:szCs w:val="24"/>
        </w:rPr>
        <w:t xml:space="preserve"> relations between the perceptions of one monad and all the perceptions of all the monads.  Those relations are codified in the </w:t>
      </w:r>
      <w:r w:rsidR="00601146" w:rsidRPr="00381494">
        <w:rPr>
          <w:rFonts w:cs="Times New Roman"/>
          <w:i/>
          <w:szCs w:val="24"/>
        </w:rPr>
        <w:t>system of</w:t>
      </w:r>
      <w:r w:rsidR="00601146" w:rsidRPr="00381494">
        <w:rPr>
          <w:rFonts w:cs="Times New Roman"/>
          <w:szCs w:val="24"/>
        </w:rPr>
        <w:t xml:space="preserve"> </w:t>
      </w:r>
      <w:r w:rsidR="00601146" w:rsidRPr="00381494">
        <w:rPr>
          <w:rFonts w:cs="Times New Roman"/>
          <w:i/>
          <w:szCs w:val="24"/>
        </w:rPr>
        <w:t>laws</w:t>
      </w:r>
      <w:r w:rsidR="00601146" w:rsidRPr="00381494">
        <w:rPr>
          <w:rFonts w:cs="Times New Roman"/>
          <w:szCs w:val="24"/>
        </w:rPr>
        <w:t xml:space="preserve"> that would permit God to </w:t>
      </w:r>
      <w:r w:rsidR="00601146" w:rsidRPr="00381494">
        <w:rPr>
          <w:rFonts w:cs="Times New Roman"/>
          <w:i/>
          <w:szCs w:val="24"/>
        </w:rPr>
        <w:t>deduce</w:t>
      </w:r>
      <w:r w:rsidR="00601146" w:rsidRPr="00381494">
        <w:rPr>
          <w:rFonts w:cs="Times New Roman"/>
          <w:szCs w:val="24"/>
        </w:rPr>
        <w:t xml:space="preserve"> the modifications of all the monads from the modifications of any one of them</w:t>
      </w:r>
      <w:r w:rsidR="00BD5518" w:rsidRPr="00381494">
        <w:rPr>
          <w:rFonts w:cs="Times New Roman"/>
          <w:szCs w:val="24"/>
        </w:rPr>
        <w:t xml:space="preserve"> (what he called its “individual concept”)</w:t>
      </w:r>
      <w:r w:rsidR="00601146" w:rsidRPr="00381494">
        <w:rPr>
          <w:rFonts w:cs="Times New Roman"/>
          <w:szCs w:val="24"/>
        </w:rPr>
        <w:t xml:space="preserve">.  </w:t>
      </w:r>
      <w:r w:rsidR="00B705F1" w:rsidRPr="00381494">
        <w:rPr>
          <w:rFonts w:cs="Times New Roman"/>
          <w:szCs w:val="24"/>
        </w:rPr>
        <w:t xml:space="preserve">Leibniz’s metaphysics is thoroughly and essentially representational, and he understands representational </w:t>
      </w:r>
      <w:proofErr w:type="spellStart"/>
      <w:r w:rsidR="00B705F1" w:rsidRPr="00381494">
        <w:rPr>
          <w:rFonts w:cs="Times New Roman"/>
          <w:szCs w:val="24"/>
        </w:rPr>
        <w:t>contentfulness</w:t>
      </w:r>
      <w:proofErr w:type="spellEnd"/>
      <w:r w:rsidR="00B705F1" w:rsidRPr="00381494">
        <w:rPr>
          <w:rFonts w:cs="Times New Roman"/>
          <w:szCs w:val="24"/>
        </w:rPr>
        <w:t xml:space="preserve">, the way </w:t>
      </w:r>
      <w:proofErr w:type="spellStart"/>
      <w:r w:rsidR="00B705F1" w:rsidRPr="00381494">
        <w:rPr>
          <w:rFonts w:cs="Times New Roman"/>
          <w:szCs w:val="24"/>
        </w:rPr>
        <w:t>representings</w:t>
      </w:r>
      <w:proofErr w:type="spellEnd"/>
      <w:r w:rsidR="00B705F1" w:rsidRPr="00381494">
        <w:rPr>
          <w:rFonts w:cs="Times New Roman"/>
          <w:szCs w:val="24"/>
        </w:rPr>
        <w:t xml:space="preserve"> point beyond themselves to something represented, in </w:t>
      </w:r>
      <w:r w:rsidR="00B705F1" w:rsidRPr="00381494">
        <w:rPr>
          <w:rFonts w:cs="Times New Roman"/>
          <w:i/>
          <w:szCs w:val="24"/>
        </w:rPr>
        <w:t xml:space="preserve">semantic </w:t>
      </w:r>
      <w:proofErr w:type="spellStart"/>
      <w:r w:rsidR="00B705F1" w:rsidRPr="00381494">
        <w:rPr>
          <w:rFonts w:cs="Times New Roman"/>
          <w:i/>
          <w:szCs w:val="24"/>
        </w:rPr>
        <w:t>inferentialist</w:t>
      </w:r>
      <w:proofErr w:type="spellEnd"/>
      <w:r w:rsidR="00B705F1" w:rsidRPr="00381494">
        <w:rPr>
          <w:rFonts w:cs="Times New Roman"/>
          <w:szCs w:val="24"/>
        </w:rPr>
        <w:t xml:space="preserve">, hence holistic relational, terms.  </w:t>
      </w:r>
      <w:r w:rsidR="00A2552F" w:rsidRPr="00381494">
        <w:rPr>
          <w:rFonts w:cs="Times New Roman"/>
          <w:szCs w:val="24"/>
        </w:rPr>
        <w:t xml:space="preserve">It is not that Leibniz cannot make sense of </w:t>
      </w:r>
      <w:proofErr w:type="gramStart"/>
      <w:r w:rsidR="00A2552F" w:rsidRPr="00381494">
        <w:rPr>
          <w:rFonts w:cs="Times New Roman"/>
          <w:szCs w:val="24"/>
        </w:rPr>
        <w:t>relations,</w:t>
      </w:r>
      <w:proofErr w:type="gramEnd"/>
      <w:r w:rsidR="00A2552F" w:rsidRPr="00381494">
        <w:rPr>
          <w:rFonts w:cs="Times New Roman"/>
          <w:szCs w:val="24"/>
        </w:rPr>
        <w:t xml:space="preserve"> it is that he takes only </w:t>
      </w:r>
      <w:r w:rsidR="00A2552F" w:rsidRPr="00381494">
        <w:rPr>
          <w:rFonts w:cs="Times New Roman"/>
          <w:i/>
          <w:szCs w:val="24"/>
        </w:rPr>
        <w:t>rational</w:t>
      </w:r>
      <w:r w:rsidR="00A2552F" w:rsidRPr="00381494">
        <w:rPr>
          <w:rFonts w:cs="Times New Roman"/>
          <w:szCs w:val="24"/>
        </w:rPr>
        <w:t xml:space="preserve">, </w:t>
      </w:r>
      <w:r w:rsidR="00A2552F" w:rsidRPr="00381494">
        <w:rPr>
          <w:rFonts w:cs="Times New Roman"/>
          <w:i/>
          <w:szCs w:val="24"/>
        </w:rPr>
        <w:t>inferential</w:t>
      </w:r>
      <w:r w:rsidR="00A2552F" w:rsidRPr="00381494">
        <w:rPr>
          <w:rFonts w:cs="Times New Roman"/>
          <w:szCs w:val="24"/>
        </w:rPr>
        <w:t xml:space="preserve"> relations to be ultimately real, as articulating the </w:t>
      </w:r>
      <w:r w:rsidR="00A2552F" w:rsidRPr="00381494">
        <w:rPr>
          <w:rFonts w:cs="Times New Roman"/>
          <w:i/>
          <w:szCs w:val="24"/>
        </w:rPr>
        <w:t>representational</w:t>
      </w:r>
      <w:r w:rsidR="00A2552F" w:rsidRPr="00381494">
        <w:rPr>
          <w:rFonts w:cs="Times New Roman"/>
          <w:szCs w:val="24"/>
        </w:rPr>
        <w:t xml:space="preserve"> character of the various degrees of mindedness exhibited by monads.</w:t>
      </w:r>
    </w:p>
    <w:p w:rsidR="00A2552F" w:rsidRPr="00381494" w:rsidRDefault="00A2552F" w:rsidP="00E30702">
      <w:pPr>
        <w:spacing w:after="0" w:line="360" w:lineRule="auto"/>
        <w:rPr>
          <w:rFonts w:cs="Times New Roman"/>
          <w:szCs w:val="24"/>
        </w:rPr>
      </w:pPr>
    </w:p>
    <w:p w:rsidR="00D43D6E" w:rsidRPr="00381494" w:rsidRDefault="00683111" w:rsidP="00E30702">
      <w:pPr>
        <w:pStyle w:val="ListParagraph"/>
        <w:numPr>
          <w:ilvl w:val="0"/>
          <w:numId w:val="6"/>
        </w:numPr>
        <w:spacing w:after="0" w:line="360" w:lineRule="auto"/>
        <w:rPr>
          <w:rFonts w:cs="Times New Roman"/>
          <w:szCs w:val="24"/>
        </w:rPr>
      </w:pPr>
      <w:r w:rsidRPr="00381494">
        <w:rPr>
          <w:rFonts w:cs="Times New Roman"/>
          <w:szCs w:val="24"/>
        </w:rPr>
        <w:t xml:space="preserve">Leibniz’s </w:t>
      </w:r>
      <w:proofErr w:type="spellStart"/>
      <w:r w:rsidRPr="00381494">
        <w:rPr>
          <w:rFonts w:cs="Times New Roman"/>
          <w:szCs w:val="24"/>
        </w:rPr>
        <w:t>Perspectivism</w:t>
      </w:r>
      <w:proofErr w:type="spellEnd"/>
    </w:p>
    <w:p w:rsidR="00D43D6E" w:rsidRPr="00381494" w:rsidRDefault="00D43D6E" w:rsidP="00E30702">
      <w:pPr>
        <w:spacing w:after="0" w:line="360" w:lineRule="auto"/>
        <w:rPr>
          <w:rFonts w:cs="Times New Roman"/>
          <w:szCs w:val="24"/>
        </w:rPr>
      </w:pPr>
    </w:p>
    <w:p w:rsidR="00215188" w:rsidRPr="00381494" w:rsidRDefault="00395567" w:rsidP="00D94674">
      <w:pPr>
        <w:spacing w:after="0" w:line="360" w:lineRule="auto"/>
        <w:ind w:firstLine="360"/>
        <w:rPr>
          <w:rFonts w:cs="Times New Roman"/>
          <w:szCs w:val="24"/>
        </w:rPr>
      </w:pPr>
      <w:r w:rsidRPr="00381494">
        <w:rPr>
          <w:rFonts w:cs="Times New Roman"/>
          <w:szCs w:val="24"/>
        </w:rPr>
        <w:t xml:space="preserve">Leibniz’s rationalism as semantic </w:t>
      </w:r>
      <w:proofErr w:type="spellStart"/>
      <w:r w:rsidRPr="00381494">
        <w:rPr>
          <w:rFonts w:cs="Times New Roman"/>
          <w:szCs w:val="24"/>
        </w:rPr>
        <w:t>inferentialism</w:t>
      </w:r>
      <w:proofErr w:type="spellEnd"/>
      <w:r w:rsidRPr="00381494">
        <w:rPr>
          <w:rFonts w:cs="Times New Roman"/>
          <w:szCs w:val="24"/>
        </w:rPr>
        <w:t xml:space="preserve"> is developed into a distinctive and original resolution of the </w:t>
      </w:r>
      <w:proofErr w:type="spellStart"/>
      <w:r w:rsidR="004046A6" w:rsidRPr="00381494">
        <w:rPr>
          <w:rFonts w:cs="Times New Roman"/>
          <w:szCs w:val="24"/>
        </w:rPr>
        <w:t>Parmenidean</w:t>
      </w:r>
      <w:proofErr w:type="spellEnd"/>
      <w:r w:rsidR="004046A6" w:rsidRPr="00381494">
        <w:rPr>
          <w:rFonts w:cs="Times New Roman"/>
          <w:szCs w:val="24"/>
        </w:rPr>
        <w:t xml:space="preserve"> </w:t>
      </w:r>
      <w:r w:rsidRPr="00381494">
        <w:rPr>
          <w:rFonts w:cs="Times New Roman"/>
          <w:szCs w:val="24"/>
        </w:rPr>
        <w:t>metaphysical problem of the Many and the One.</w:t>
      </w:r>
      <w:r w:rsidR="004046A6" w:rsidRPr="00381494">
        <w:rPr>
          <w:rFonts w:cs="Times New Roman"/>
          <w:szCs w:val="24"/>
        </w:rPr>
        <w:t xml:space="preserve">  </w:t>
      </w:r>
      <w:r w:rsidR="003C552A" w:rsidRPr="00381494">
        <w:rPr>
          <w:rFonts w:cs="Times New Roman"/>
          <w:szCs w:val="24"/>
        </w:rPr>
        <w:t xml:space="preserve">Leibniz’s universe is a </w:t>
      </w:r>
      <w:r w:rsidR="003C552A" w:rsidRPr="00381494">
        <w:rPr>
          <w:rFonts w:cs="Times New Roman"/>
          <w:i/>
          <w:szCs w:val="24"/>
        </w:rPr>
        <w:t>uni</w:t>
      </w:r>
      <w:r w:rsidR="003C552A" w:rsidRPr="00381494">
        <w:rPr>
          <w:rFonts w:cs="Times New Roman"/>
          <w:szCs w:val="24"/>
        </w:rPr>
        <w:t xml:space="preserve">verse, a unity whose parts, the individual monads, are indissolubly bound to one another.  But his is neither the extreme atomist’s “bucket of shot” model nor the extreme monist’s “bowl of jelly” model.  We can distinguish four grades of metaphysical relational involvement, and we will find that Leibniz endorses the most </w:t>
      </w:r>
      <w:proofErr w:type="spellStart"/>
      <w:r w:rsidR="003C552A" w:rsidRPr="00381494">
        <w:rPr>
          <w:rFonts w:cs="Times New Roman"/>
          <w:szCs w:val="24"/>
        </w:rPr>
        <w:t>committive</w:t>
      </w:r>
      <w:proofErr w:type="spellEnd"/>
      <w:r w:rsidR="003C552A" w:rsidRPr="00381494">
        <w:rPr>
          <w:rFonts w:cs="Times New Roman"/>
          <w:szCs w:val="24"/>
        </w:rPr>
        <w:t xml:space="preserve"> of these.  But he </w:t>
      </w:r>
      <w:r w:rsidR="003C552A" w:rsidRPr="00381494">
        <w:rPr>
          <w:rFonts w:cs="Times New Roman"/>
          <w:szCs w:val="24"/>
        </w:rPr>
        <w:lastRenderedPageBreak/>
        <w:t>neither dissolves the whole into its parts nor the parts into the whole.</w:t>
      </w:r>
      <w:r w:rsidR="00215188" w:rsidRPr="00381494">
        <w:rPr>
          <w:rFonts w:cs="Times New Roman"/>
          <w:szCs w:val="24"/>
        </w:rPr>
        <w:t xml:space="preserve">  If we transpose what I am calling “grades of metaphysical relational involvement” into a semantic key (in keeping with my suggestion that his semantic </w:t>
      </w:r>
      <w:proofErr w:type="spellStart"/>
      <w:r w:rsidR="00215188" w:rsidRPr="00381494">
        <w:rPr>
          <w:rFonts w:cs="Times New Roman"/>
          <w:szCs w:val="24"/>
        </w:rPr>
        <w:t>inferentialism</w:t>
      </w:r>
      <w:proofErr w:type="spellEnd"/>
      <w:r w:rsidR="00215188" w:rsidRPr="00381494">
        <w:rPr>
          <w:rFonts w:cs="Times New Roman"/>
          <w:szCs w:val="24"/>
        </w:rPr>
        <w:t xml:space="preserve"> is at the base of Leibniz’s rationalist metaphysics), they take the form of four grades of </w:t>
      </w:r>
      <w:proofErr w:type="spellStart"/>
      <w:r w:rsidR="00215188" w:rsidRPr="00381494">
        <w:rPr>
          <w:rFonts w:cs="Times New Roman"/>
          <w:szCs w:val="24"/>
        </w:rPr>
        <w:t>intensionality</w:t>
      </w:r>
      <w:proofErr w:type="spellEnd"/>
      <w:r w:rsidR="00215188" w:rsidRPr="00381494">
        <w:rPr>
          <w:rFonts w:cs="Times New Roman"/>
          <w:szCs w:val="24"/>
        </w:rPr>
        <w:t xml:space="preserve">.  </w:t>
      </w:r>
    </w:p>
    <w:p w:rsidR="00215188" w:rsidRPr="00381494" w:rsidRDefault="00215188" w:rsidP="00E30702">
      <w:pPr>
        <w:spacing w:after="0" w:line="360" w:lineRule="auto"/>
        <w:rPr>
          <w:rFonts w:cs="Times New Roman"/>
          <w:szCs w:val="24"/>
        </w:rPr>
      </w:pPr>
    </w:p>
    <w:p w:rsidR="00A2552F" w:rsidRPr="00381494" w:rsidRDefault="00215188" w:rsidP="00E30702">
      <w:pPr>
        <w:spacing w:line="360" w:lineRule="auto"/>
        <w:rPr>
          <w:rFonts w:cs="Times New Roman"/>
          <w:szCs w:val="24"/>
        </w:rPr>
      </w:pPr>
      <w:r w:rsidRPr="00381494">
        <w:rPr>
          <w:rFonts w:cs="Times New Roman"/>
          <w:szCs w:val="24"/>
          <w:u w:val="single"/>
        </w:rPr>
        <w:t xml:space="preserve">Modal </w:t>
      </w:r>
      <w:proofErr w:type="spellStart"/>
      <w:r w:rsidRPr="00381494">
        <w:rPr>
          <w:rFonts w:cs="Times New Roman"/>
          <w:szCs w:val="24"/>
          <w:u w:val="single"/>
        </w:rPr>
        <w:t>intensionality</w:t>
      </w:r>
      <w:proofErr w:type="spellEnd"/>
      <w:r w:rsidRPr="00381494">
        <w:rPr>
          <w:rFonts w:cs="Times New Roman"/>
          <w:szCs w:val="24"/>
        </w:rPr>
        <w:t xml:space="preserve">:  What is true at </w:t>
      </w:r>
      <w:r w:rsidRPr="00381494">
        <w:rPr>
          <w:rFonts w:cs="Times New Roman"/>
          <w:i/>
          <w:szCs w:val="24"/>
        </w:rPr>
        <w:t>one</w:t>
      </w:r>
      <w:r w:rsidRPr="00381494">
        <w:rPr>
          <w:rFonts w:cs="Times New Roman"/>
          <w:szCs w:val="24"/>
        </w:rPr>
        <w:t xml:space="preserve"> point of semantic evaluation (in Leibniz’s case, what attributes or perceptions one monad has) can depend on, and so conveys information about, something that is true at some </w:t>
      </w:r>
      <w:r w:rsidRPr="00381494">
        <w:rPr>
          <w:rFonts w:cs="Times New Roman"/>
          <w:i/>
          <w:szCs w:val="24"/>
        </w:rPr>
        <w:t>other</w:t>
      </w:r>
      <w:r w:rsidRPr="00381494">
        <w:rPr>
          <w:rFonts w:cs="Times New Roman"/>
          <w:szCs w:val="24"/>
        </w:rPr>
        <w:t xml:space="preserve"> point of semantic evaluation.</w:t>
      </w:r>
    </w:p>
    <w:p w:rsidR="00215188" w:rsidRPr="00381494" w:rsidRDefault="00215188" w:rsidP="00E30702">
      <w:pPr>
        <w:spacing w:line="360" w:lineRule="auto"/>
        <w:rPr>
          <w:rFonts w:cs="Times New Roman"/>
          <w:szCs w:val="24"/>
        </w:rPr>
      </w:pPr>
      <w:r w:rsidRPr="00381494">
        <w:rPr>
          <w:rFonts w:cs="Times New Roman"/>
          <w:szCs w:val="24"/>
          <w:u w:val="single"/>
        </w:rPr>
        <w:t xml:space="preserve">Holistic </w:t>
      </w:r>
      <w:proofErr w:type="spellStart"/>
      <w:r w:rsidRPr="00381494">
        <w:rPr>
          <w:rFonts w:cs="Times New Roman"/>
          <w:szCs w:val="24"/>
          <w:u w:val="single"/>
        </w:rPr>
        <w:t>intensionality</w:t>
      </w:r>
      <w:proofErr w:type="spellEnd"/>
      <w:r w:rsidRPr="00381494">
        <w:rPr>
          <w:rFonts w:cs="Times New Roman"/>
          <w:szCs w:val="24"/>
        </w:rPr>
        <w:t xml:space="preserve">:  What is true at </w:t>
      </w:r>
      <w:r w:rsidRPr="00381494">
        <w:rPr>
          <w:rFonts w:cs="Times New Roman"/>
          <w:i/>
          <w:szCs w:val="24"/>
        </w:rPr>
        <w:t>one</w:t>
      </w:r>
      <w:r w:rsidRPr="00381494">
        <w:rPr>
          <w:rFonts w:cs="Times New Roman"/>
          <w:szCs w:val="24"/>
        </w:rPr>
        <w:t xml:space="preserve"> point of semantic evaluation can depend on, and so convey information about, what is true at </w:t>
      </w:r>
      <w:r w:rsidRPr="00381494">
        <w:rPr>
          <w:rFonts w:cs="Times New Roman"/>
          <w:i/>
          <w:szCs w:val="24"/>
        </w:rPr>
        <w:t>any other</w:t>
      </w:r>
      <w:r w:rsidRPr="00381494">
        <w:rPr>
          <w:rFonts w:cs="Times New Roman"/>
          <w:szCs w:val="24"/>
        </w:rPr>
        <w:t xml:space="preserve"> point of semantic evaluation.</w:t>
      </w:r>
    </w:p>
    <w:p w:rsidR="00215188" w:rsidRPr="00381494" w:rsidRDefault="00215188" w:rsidP="00E30702">
      <w:pPr>
        <w:spacing w:line="360" w:lineRule="auto"/>
        <w:rPr>
          <w:rFonts w:cs="Times New Roman"/>
          <w:szCs w:val="24"/>
        </w:rPr>
      </w:pPr>
      <w:r w:rsidRPr="00381494">
        <w:rPr>
          <w:rFonts w:cs="Times New Roman"/>
          <w:szCs w:val="24"/>
          <w:u w:val="single"/>
        </w:rPr>
        <w:t xml:space="preserve">Holographic </w:t>
      </w:r>
      <w:proofErr w:type="spellStart"/>
      <w:r w:rsidRPr="00381494">
        <w:rPr>
          <w:rFonts w:cs="Times New Roman"/>
          <w:szCs w:val="24"/>
          <w:u w:val="single"/>
        </w:rPr>
        <w:t>intensionality</w:t>
      </w:r>
      <w:proofErr w:type="spellEnd"/>
      <w:r w:rsidRPr="00381494">
        <w:rPr>
          <w:rFonts w:cs="Times New Roman"/>
          <w:szCs w:val="24"/>
        </w:rPr>
        <w:t xml:space="preserve">:  What is true at </w:t>
      </w:r>
      <w:r w:rsidRPr="00381494">
        <w:rPr>
          <w:rFonts w:cs="Times New Roman"/>
          <w:i/>
          <w:szCs w:val="24"/>
        </w:rPr>
        <w:t>one</w:t>
      </w:r>
      <w:r w:rsidRPr="00381494">
        <w:rPr>
          <w:rFonts w:cs="Times New Roman"/>
          <w:szCs w:val="24"/>
        </w:rPr>
        <w:t xml:space="preserve"> point of semantic evaluation depends on, and so conveys information about, what is true at </w:t>
      </w:r>
      <w:r w:rsidRPr="00381494">
        <w:rPr>
          <w:rFonts w:cs="Times New Roman"/>
          <w:i/>
          <w:szCs w:val="24"/>
        </w:rPr>
        <w:t>lots</w:t>
      </w:r>
      <w:r w:rsidRPr="00381494">
        <w:rPr>
          <w:rFonts w:cs="Times New Roman"/>
          <w:szCs w:val="24"/>
        </w:rPr>
        <w:t xml:space="preserve"> of </w:t>
      </w:r>
      <w:r w:rsidRPr="00381494">
        <w:rPr>
          <w:rFonts w:cs="Times New Roman"/>
          <w:i/>
          <w:szCs w:val="24"/>
        </w:rPr>
        <w:t>other</w:t>
      </w:r>
      <w:r w:rsidRPr="00381494">
        <w:rPr>
          <w:rFonts w:cs="Times New Roman"/>
          <w:szCs w:val="24"/>
        </w:rPr>
        <w:t xml:space="preserve"> points of semantic evaluation.</w:t>
      </w:r>
    </w:p>
    <w:p w:rsidR="00215188" w:rsidRPr="00381494" w:rsidRDefault="00215188" w:rsidP="00E30702">
      <w:pPr>
        <w:spacing w:line="360" w:lineRule="auto"/>
        <w:rPr>
          <w:rFonts w:cs="Times New Roman"/>
          <w:szCs w:val="24"/>
        </w:rPr>
      </w:pPr>
      <w:proofErr w:type="spellStart"/>
      <w:r w:rsidRPr="00381494">
        <w:rPr>
          <w:rFonts w:cs="Times New Roman"/>
          <w:szCs w:val="24"/>
          <w:u w:val="single"/>
        </w:rPr>
        <w:t>Monadological</w:t>
      </w:r>
      <w:proofErr w:type="spellEnd"/>
      <w:r w:rsidRPr="00381494">
        <w:rPr>
          <w:rFonts w:cs="Times New Roman"/>
          <w:szCs w:val="24"/>
          <w:u w:val="single"/>
        </w:rPr>
        <w:t xml:space="preserve"> </w:t>
      </w:r>
      <w:proofErr w:type="spellStart"/>
      <w:r w:rsidRPr="00381494">
        <w:rPr>
          <w:rFonts w:cs="Times New Roman"/>
          <w:szCs w:val="24"/>
          <w:u w:val="single"/>
        </w:rPr>
        <w:t>intensionality</w:t>
      </w:r>
      <w:proofErr w:type="spellEnd"/>
      <w:r w:rsidRPr="00381494">
        <w:rPr>
          <w:rFonts w:cs="Times New Roman"/>
          <w:szCs w:val="24"/>
        </w:rPr>
        <w:t xml:space="preserve">:  What is true at </w:t>
      </w:r>
      <w:r w:rsidRPr="00381494">
        <w:rPr>
          <w:rFonts w:cs="Times New Roman"/>
          <w:i/>
          <w:szCs w:val="24"/>
        </w:rPr>
        <w:t>one</w:t>
      </w:r>
      <w:r w:rsidRPr="00381494">
        <w:rPr>
          <w:rFonts w:cs="Times New Roman"/>
          <w:szCs w:val="24"/>
        </w:rPr>
        <w:t xml:space="preserve"> point of semantic evaluation depends on, and so conveys information about, </w:t>
      </w:r>
      <w:r w:rsidRPr="00381494">
        <w:rPr>
          <w:rFonts w:cs="Times New Roman"/>
          <w:i/>
          <w:szCs w:val="24"/>
        </w:rPr>
        <w:t>everything</w:t>
      </w:r>
      <w:r w:rsidRPr="00381494">
        <w:rPr>
          <w:rFonts w:cs="Times New Roman"/>
          <w:szCs w:val="24"/>
        </w:rPr>
        <w:t xml:space="preserve"> that is true at </w:t>
      </w:r>
      <w:r w:rsidRPr="00381494">
        <w:rPr>
          <w:rFonts w:cs="Times New Roman"/>
          <w:i/>
          <w:szCs w:val="24"/>
        </w:rPr>
        <w:t>every other</w:t>
      </w:r>
      <w:r w:rsidRPr="00381494">
        <w:rPr>
          <w:rFonts w:cs="Times New Roman"/>
          <w:szCs w:val="24"/>
        </w:rPr>
        <w:t xml:space="preserve"> point of semantic evaluation.</w:t>
      </w:r>
    </w:p>
    <w:p w:rsidR="00A2552F" w:rsidRPr="00381494" w:rsidRDefault="007E3987" w:rsidP="00E30702">
      <w:pPr>
        <w:spacing w:after="0" w:line="360" w:lineRule="auto"/>
        <w:rPr>
          <w:rFonts w:cs="Times New Roman"/>
          <w:szCs w:val="24"/>
        </w:rPr>
      </w:pPr>
      <w:r w:rsidRPr="00381494">
        <w:rPr>
          <w:rFonts w:cs="Times New Roman"/>
          <w:szCs w:val="24"/>
        </w:rPr>
        <w:t xml:space="preserve">We can see that Leibniz is thinking about </w:t>
      </w:r>
      <w:r w:rsidRPr="00381494">
        <w:rPr>
          <w:rFonts w:cs="Times New Roman"/>
          <w:i/>
          <w:szCs w:val="24"/>
        </w:rPr>
        <w:t>all</w:t>
      </w:r>
      <w:r w:rsidRPr="00381494">
        <w:rPr>
          <w:rFonts w:cs="Times New Roman"/>
          <w:szCs w:val="24"/>
        </w:rPr>
        <w:t xml:space="preserve"> of these, because his reading, generalization, and development of Descartes’s global isomorphism claim </w:t>
      </w:r>
      <w:proofErr w:type="gramStart"/>
      <w:r w:rsidRPr="00381494">
        <w:rPr>
          <w:rFonts w:cs="Times New Roman"/>
          <w:szCs w:val="24"/>
        </w:rPr>
        <w:t>is</w:t>
      </w:r>
      <w:proofErr w:type="gramEnd"/>
      <w:r w:rsidRPr="00381494">
        <w:rPr>
          <w:rFonts w:cs="Times New Roman"/>
          <w:szCs w:val="24"/>
        </w:rPr>
        <w:t xml:space="preserve"> </w:t>
      </w:r>
      <w:proofErr w:type="spellStart"/>
      <w:r w:rsidRPr="00381494">
        <w:rPr>
          <w:rFonts w:cs="Times New Roman"/>
          <w:szCs w:val="24"/>
        </w:rPr>
        <w:t>monadological</w:t>
      </w:r>
      <w:proofErr w:type="spellEnd"/>
      <w:r w:rsidRPr="00381494">
        <w:rPr>
          <w:rFonts w:cs="Times New Roman"/>
          <w:szCs w:val="24"/>
        </w:rPr>
        <w:t xml:space="preserve">, encompassing </w:t>
      </w:r>
      <w:r w:rsidRPr="00381494">
        <w:rPr>
          <w:rFonts w:cs="Times New Roman"/>
          <w:i/>
          <w:szCs w:val="24"/>
        </w:rPr>
        <w:t>all</w:t>
      </w:r>
      <w:r w:rsidRPr="00381494">
        <w:rPr>
          <w:rFonts w:cs="Times New Roman"/>
          <w:szCs w:val="24"/>
        </w:rPr>
        <w:t xml:space="preserve"> of the lower grades.  In fact (though I will not give examples) he argues for each of the intermediate claims, on the way to the </w:t>
      </w:r>
      <w:proofErr w:type="spellStart"/>
      <w:r w:rsidRPr="00381494">
        <w:rPr>
          <w:rFonts w:cs="Times New Roman"/>
          <w:i/>
          <w:szCs w:val="24"/>
        </w:rPr>
        <w:t>Monadology</w:t>
      </w:r>
      <w:proofErr w:type="spellEnd"/>
      <w:r w:rsidRPr="00381494">
        <w:rPr>
          <w:rFonts w:cs="Times New Roman"/>
          <w:szCs w:val="24"/>
        </w:rPr>
        <w:t xml:space="preserve">.  </w:t>
      </w:r>
      <w:r w:rsidR="00E80A7C" w:rsidRPr="00381494">
        <w:rPr>
          <w:rFonts w:cs="Times New Roman"/>
          <w:szCs w:val="24"/>
        </w:rPr>
        <w:t xml:space="preserve">The rational laws that articulate the universe would permit God to infer everything that is true of </w:t>
      </w:r>
      <w:r w:rsidR="00E80A7C" w:rsidRPr="00381494">
        <w:rPr>
          <w:rFonts w:cs="Times New Roman"/>
          <w:i/>
          <w:szCs w:val="24"/>
        </w:rPr>
        <w:t>every</w:t>
      </w:r>
      <w:r w:rsidR="00E80A7C" w:rsidRPr="00381494">
        <w:rPr>
          <w:rFonts w:cs="Times New Roman"/>
          <w:szCs w:val="24"/>
        </w:rPr>
        <w:t xml:space="preserve"> monad, all its attributes or modifications, from what is true of </w:t>
      </w:r>
      <w:r w:rsidR="00E80A7C" w:rsidRPr="00381494">
        <w:rPr>
          <w:rFonts w:cs="Times New Roman"/>
          <w:i/>
          <w:szCs w:val="24"/>
        </w:rPr>
        <w:t>any</w:t>
      </w:r>
      <w:r w:rsidR="00E80A7C" w:rsidRPr="00381494">
        <w:rPr>
          <w:rFonts w:cs="Times New Roman"/>
          <w:szCs w:val="24"/>
        </w:rPr>
        <w:t xml:space="preserve"> one of those monads.  If </w:t>
      </w:r>
      <w:r w:rsidR="00E80A7C" w:rsidRPr="00381494">
        <w:rPr>
          <w:rFonts w:cs="Times New Roman"/>
          <w:i/>
          <w:szCs w:val="24"/>
        </w:rPr>
        <w:t>any</w:t>
      </w:r>
      <w:r w:rsidR="00E80A7C" w:rsidRPr="00381494">
        <w:rPr>
          <w:rFonts w:cs="Times New Roman"/>
          <w:szCs w:val="24"/>
        </w:rPr>
        <w:t xml:space="preserve"> monad had </w:t>
      </w:r>
      <w:r w:rsidR="00E80A7C" w:rsidRPr="00381494">
        <w:rPr>
          <w:rFonts w:cs="Times New Roman"/>
          <w:i/>
          <w:szCs w:val="24"/>
        </w:rPr>
        <w:t>any</w:t>
      </w:r>
      <w:r w:rsidR="00E80A7C" w:rsidRPr="00381494">
        <w:rPr>
          <w:rFonts w:cs="Times New Roman"/>
          <w:szCs w:val="24"/>
        </w:rPr>
        <w:t xml:space="preserve"> perception other than the ones that it actually has, </w:t>
      </w:r>
      <w:r w:rsidR="00E80A7C" w:rsidRPr="00381494">
        <w:rPr>
          <w:rFonts w:cs="Times New Roman"/>
          <w:i/>
          <w:szCs w:val="24"/>
        </w:rPr>
        <w:t>every</w:t>
      </w:r>
      <w:r w:rsidR="00E80A7C" w:rsidRPr="00381494">
        <w:rPr>
          <w:rFonts w:cs="Times New Roman"/>
          <w:szCs w:val="24"/>
        </w:rPr>
        <w:t xml:space="preserve"> monad would have different perceptions than it actually has (though perhaps so confusedly and indistinctly that </w:t>
      </w:r>
      <w:r w:rsidR="00E80A7C" w:rsidRPr="00381494">
        <w:rPr>
          <w:rFonts w:cs="Times New Roman"/>
          <w:i/>
          <w:szCs w:val="24"/>
        </w:rPr>
        <w:t>it</w:t>
      </w:r>
      <w:r w:rsidR="00E80A7C" w:rsidRPr="00381494">
        <w:rPr>
          <w:rFonts w:cs="Times New Roman"/>
          <w:szCs w:val="24"/>
        </w:rPr>
        <w:t xml:space="preserve"> could not tell the difference, God would still be able to do so).  </w:t>
      </w:r>
      <w:r w:rsidR="005314E4" w:rsidRPr="00381494">
        <w:rPr>
          <w:rFonts w:cs="Times New Roman"/>
          <w:szCs w:val="24"/>
        </w:rPr>
        <w:t xml:space="preserve">This claim is in principle compatible with its being the </w:t>
      </w:r>
      <w:r w:rsidR="005314E4" w:rsidRPr="00381494">
        <w:rPr>
          <w:rFonts w:cs="Times New Roman"/>
          <w:i/>
          <w:szCs w:val="24"/>
        </w:rPr>
        <w:t>same</w:t>
      </w:r>
      <w:r w:rsidR="005314E4" w:rsidRPr="00381494">
        <w:rPr>
          <w:rFonts w:cs="Times New Roman"/>
          <w:szCs w:val="24"/>
        </w:rPr>
        <w:t xml:space="preserve"> set of </w:t>
      </w:r>
      <w:r w:rsidR="0079592E" w:rsidRPr="00381494">
        <w:rPr>
          <w:rFonts w:cs="Times New Roman"/>
          <w:szCs w:val="24"/>
        </w:rPr>
        <w:t xml:space="preserve">laws inferentially relating all those </w:t>
      </w:r>
      <w:proofErr w:type="spellStart"/>
      <w:r w:rsidR="0079592E" w:rsidRPr="00381494">
        <w:rPr>
          <w:rFonts w:cs="Times New Roman"/>
          <w:szCs w:val="24"/>
        </w:rPr>
        <w:t>representings</w:t>
      </w:r>
      <w:proofErr w:type="spellEnd"/>
      <w:r w:rsidR="0079592E" w:rsidRPr="00381494">
        <w:rPr>
          <w:rFonts w:cs="Times New Roman"/>
          <w:szCs w:val="24"/>
        </w:rPr>
        <w:t>-of-</w:t>
      </w:r>
      <w:proofErr w:type="spellStart"/>
      <w:r w:rsidR="0079592E" w:rsidRPr="00381494">
        <w:rPr>
          <w:rFonts w:cs="Times New Roman"/>
          <w:szCs w:val="24"/>
        </w:rPr>
        <w:t>representings</w:t>
      </w:r>
      <w:proofErr w:type="spellEnd"/>
      <w:r w:rsidR="0079592E" w:rsidRPr="00381494">
        <w:rPr>
          <w:rFonts w:cs="Times New Roman"/>
          <w:szCs w:val="24"/>
        </w:rPr>
        <w:t xml:space="preserve"> in every other possible world.</w:t>
      </w:r>
    </w:p>
    <w:p w:rsidR="005314E4" w:rsidRPr="00381494" w:rsidRDefault="005314E4" w:rsidP="00E30702">
      <w:pPr>
        <w:spacing w:after="0" w:line="360" w:lineRule="auto"/>
        <w:rPr>
          <w:rFonts w:cs="Times New Roman"/>
          <w:szCs w:val="24"/>
        </w:rPr>
      </w:pPr>
    </w:p>
    <w:p w:rsidR="00E305D2" w:rsidRPr="00381494" w:rsidRDefault="00E305D2" w:rsidP="00D94674">
      <w:pPr>
        <w:spacing w:after="0" w:line="360" w:lineRule="auto"/>
        <w:ind w:firstLine="720"/>
        <w:rPr>
          <w:rFonts w:cs="Times New Roman"/>
          <w:szCs w:val="24"/>
        </w:rPr>
      </w:pPr>
      <w:r w:rsidRPr="00381494">
        <w:rPr>
          <w:rFonts w:cs="Times New Roman"/>
          <w:szCs w:val="24"/>
        </w:rPr>
        <w:t xml:space="preserve">What keeps the monads that are the parts of the universe from dissolving into that tightly bound whole is that they are distinguished from one another by the different </w:t>
      </w:r>
      <w:r w:rsidRPr="00381494">
        <w:rPr>
          <w:rFonts w:cs="Times New Roman"/>
          <w:i/>
          <w:szCs w:val="24"/>
        </w:rPr>
        <w:t>perspectives</w:t>
      </w:r>
      <w:r w:rsidRPr="00381494">
        <w:rPr>
          <w:rFonts w:cs="Times New Roman"/>
          <w:szCs w:val="24"/>
        </w:rPr>
        <w:t xml:space="preserve"> on the whole that each affords.  In virtue of representing some aspects of the universe more distinctly, and others less so, each constitutes a unique </w:t>
      </w:r>
      <w:r w:rsidRPr="00381494">
        <w:rPr>
          <w:rFonts w:cs="Times New Roman"/>
          <w:i/>
          <w:szCs w:val="24"/>
        </w:rPr>
        <w:t>point of view</w:t>
      </w:r>
      <w:r w:rsidRPr="00381494">
        <w:rPr>
          <w:rFonts w:cs="Times New Roman"/>
          <w:szCs w:val="24"/>
        </w:rPr>
        <w:t xml:space="preserve"> on the whole.  Each is a view </w:t>
      </w:r>
      <w:r w:rsidRPr="00381494">
        <w:rPr>
          <w:rFonts w:cs="Times New Roman"/>
          <w:i/>
          <w:szCs w:val="24"/>
        </w:rPr>
        <w:t>of the whole</w:t>
      </w:r>
      <w:r w:rsidRPr="00381494">
        <w:rPr>
          <w:rFonts w:cs="Times New Roman"/>
          <w:szCs w:val="24"/>
        </w:rPr>
        <w:t xml:space="preserve">, but each is a </w:t>
      </w:r>
      <w:r w:rsidRPr="00381494">
        <w:rPr>
          <w:rFonts w:cs="Times New Roman"/>
          <w:i/>
          <w:szCs w:val="24"/>
        </w:rPr>
        <w:t>different</w:t>
      </w:r>
      <w:r w:rsidRPr="00381494">
        <w:rPr>
          <w:rFonts w:cs="Times New Roman"/>
          <w:szCs w:val="24"/>
        </w:rPr>
        <w:t xml:space="preserve"> view of it.  </w:t>
      </w:r>
    </w:p>
    <w:p w:rsidR="00EE3D5E" w:rsidRPr="00381494" w:rsidRDefault="00EE3D5E" w:rsidP="00E30702">
      <w:pPr>
        <w:autoSpaceDE w:val="0"/>
        <w:autoSpaceDN w:val="0"/>
        <w:adjustRightInd w:val="0"/>
        <w:spacing w:line="360" w:lineRule="auto"/>
        <w:ind w:left="720" w:right="720"/>
        <w:jc w:val="both"/>
        <w:rPr>
          <w:rFonts w:cs="Times New Roman"/>
          <w:szCs w:val="24"/>
        </w:rPr>
      </w:pPr>
      <w:r w:rsidRPr="00381494">
        <w:rPr>
          <w:rFonts w:cs="Times New Roman"/>
          <w:szCs w:val="24"/>
        </w:rPr>
        <w:lastRenderedPageBreak/>
        <w:t xml:space="preserve">It is true that the same thing may be represented in different ways; but there must always be an exact relation between the representation and the thing, and consequently between the different representations of one and the same thing. The projections in </w:t>
      </w:r>
      <w:r w:rsidRPr="00381494">
        <w:rPr>
          <w:rFonts w:cs="Times New Roman"/>
          <w:b/>
          <w:szCs w:val="24"/>
        </w:rPr>
        <w:t>perspective</w:t>
      </w:r>
      <w:r w:rsidRPr="00381494">
        <w:rPr>
          <w:rFonts w:cs="Times New Roman"/>
          <w:szCs w:val="24"/>
        </w:rPr>
        <w:t xml:space="preserve"> of the conic sections of the circle show that one and the same circle may be represented by an ellipse, a parabola and a hyperbola, and even by another circle, a straight line and a point. Nothing appears so different nor </w:t>
      </w:r>
      <w:proofErr w:type="gramStart"/>
      <w:r w:rsidRPr="00381494">
        <w:rPr>
          <w:rFonts w:cs="Times New Roman"/>
          <w:szCs w:val="24"/>
        </w:rPr>
        <w:t>so</w:t>
      </w:r>
      <w:proofErr w:type="gramEnd"/>
      <w:r w:rsidRPr="00381494">
        <w:rPr>
          <w:rFonts w:cs="Times New Roman"/>
          <w:szCs w:val="24"/>
        </w:rPr>
        <w:t xml:space="preserve"> dissimilar as these figures; and yet there is an exact relation between each point and every other point. Thus one must allow that each soul represents the universe to itself according to its </w:t>
      </w:r>
      <w:r w:rsidRPr="00381494">
        <w:rPr>
          <w:rFonts w:cs="Times New Roman"/>
          <w:b/>
          <w:szCs w:val="24"/>
        </w:rPr>
        <w:t>point of view</w:t>
      </w:r>
      <w:r w:rsidRPr="00381494">
        <w:rPr>
          <w:rFonts w:cs="Times New Roman"/>
          <w:szCs w:val="24"/>
        </w:rPr>
        <w:t xml:space="preserve">, and through a relation which is peculiar to it; but a perfect </w:t>
      </w:r>
      <w:r w:rsidR="00E305D2" w:rsidRPr="00381494">
        <w:rPr>
          <w:rFonts w:cs="Times New Roman"/>
          <w:szCs w:val="24"/>
        </w:rPr>
        <w:t>harmony always subsists therein.</w:t>
      </w:r>
      <w:r w:rsidR="00E305D2" w:rsidRPr="00381494">
        <w:rPr>
          <w:rStyle w:val="FootnoteReference"/>
          <w:rFonts w:cs="Times New Roman"/>
          <w:szCs w:val="24"/>
        </w:rPr>
        <w:footnoteReference w:id="15"/>
      </w:r>
    </w:p>
    <w:p w:rsidR="006655C0" w:rsidRPr="00381494" w:rsidRDefault="006655C0" w:rsidP="00E30702">
      <w:pPr>
        <w:pStyle w:val="BodyText2"/>
        <w:spacing w:line="360" w:lineRule="auto"/>
        <w:ind w:left="720" w:right="720"/>
        <w:rPr>
          <w:rFonts w:ascii="Times New Roman" w:hAnsi="Times New Roman"/>
          <w:sz w:val="24"/>
        </w:rPr>
      </w:pPr>
      <w:r w:rsidRPr="00381494">
        <w:rPr>
          <w:rFonts w:ascii="Times New Roman" w:hAnsi="Times New Roman"/>
          <w:sz w:val="24"/>
        </w:rPr>
        <w:t>Each substance expresses the universe as a whole, but one does it more distinctly than another, each one pre-eminently with regard to certain things and</w:t>
      </w:r>
      <w:r w:rsidR="00661B62" w:rsidRPr="00381494">
        <w:rPr>
          <w:rFonts w:ascii="Times New Roman" w:hAnsi="Times New Roman"/>
          <w:sz w:val="24"/>
        </w:rPr>
        <w:t xml:space="preserve"> according to its </w:t>
      </w:r>
      <w:r w:rsidR="00661B62" w:rsidRPr="00381494">
        <w:rPr>
          <w:rFonts w:ascii="Times New Roman" w:hAnsi="Times New Roman"/>
          <w:b/>
          <w:sz w:val="24"/>
        </w:rPr>
        <w:t>point of view</w:t>
      </w:r>
      <w:r w:rsidR="00661B62" w:rsidRPr="00381494">
        <w:rPr>
          <w:rFonts w:ascii="Times New Roman" w:hAnsi="Times New Roman"/>
          <w:sz w:val="24"/>
        </w:rPr>
        <w:t>.</w:t>
      </w:r>
      <w:r w:rsidR="00661B62" w:rsidRPr="00381494">
        <w:rPr>
          <w:rStyle w:val="FootnoteReference"/>
          <w:rFonts w:ascii="Times New Roman" w:hAnsi="Times New Roman"/>
          <w:sz w:val="24"/>
        </w:rPr>
        <w:footnoteReference w:id="16"/>
      </w:r>
      <w:r w:rsidRPr="00381494">
        <w:rPr>
          <w:rFonts w:ascii="Times New Roman" w:hAnsi="Times New Roman"/>
          <w:sz w:val="24"/>
        </w:rPr>
        <w:t xml:space="preserve"> </w:t>
      </w:r>
    </w:p>
    <w:p w:rsidR="00E305D2" w:rsidRPr="00381494" w:rsidRDefault="00E305D2" w:rsidP="00E30702">
      <w:pPr>
        <w:pStyle w:val="BodyText2"/>
        <w:spacing w:line="360" w:lineRule="auto"/>
        <w:ind w:left="720" w:right="720"/>
        <w:rPr>
          <w:rFonts w:ascii="Times New Roman" w:hAnsi="Times New Roman"/>
          <w:b/>
          <w:bCs/>
          <w:sz w:val="24"/>
        </w:rPr>
      </w:pPr>
    </w:p>
    <w:p w:rsidR="00A355E1" w:rsidRPr="00381494" w:rsidRDefault="00661B62" w:rsidP="00E30702">
      <w:pPr>
        <w:pStyle w:val="BodyText2"/>
        <w:spacing w:line="360" w:lineRule="auto"/>
        <w:ind w:left="720" w:right="720"/>
        <w:rPr>
          <w:rFonts w:ascii="Times New Roman" w:hAnsi="Times New Roman"/>
          <w:sz w:val="24"/>
        </w:rPr>
      </w:pPr>
      <w:r w:rsidRPr="00381494">
        <w:rPr>
          <w:rFonts w:ascii="Times New Roman" w:hAnsi="Times New Roman"/>
          <w:sz w:val="24"/>
        </w:rPr>
        <w:t xml:space="preserve"> [E]</w:t>
      </w:r>
      <w:r w:rsidR="00A355E1" w:rsidRPr="00381494">
        <w:rPr>
          <w:rFonts w:ascii="Times New Roman" w:hAnsi="Times New Roman"/>
          <w:sz w:val="24"/>
        </w:rPr>
        <w:t>ach substance by itself expresses in itself the whole universe; it mirrors perfectly, from its own position or point of view, even though this combining of an infinite number of things in each one prevents it from having a</w:t>
      </w:r>
      <w:r w:rsidRPr="00381494">
        <w:rPr>
          <w:rFonts w:ascii="Times New Roman" w:hAnsi="Times New Roman"/>
          <w:sz w:val="24"/>
        </w:rPr>
        <w:t xml:space="preserve"> distinct understanding of them.</w:t>
      </w:r>
      <w:r w:rsidRPr="00381494">
        <w:rPr>
          <w:rStyle w:val="FootnoteReference"/>
          <w:rFonts w:ascii="Times New Roman" w:hAnsi="Times New Roman"/>
          <w:sz w:val="24"/>
        </w:rPr>
        <w:footnoteReference w:id="17"/>
      </w:r>
      <w:r w:rsidR="00A355E1" w:rsidRPr="00381494">
        <w:rPr>
          <w:rFonts w:ascii="Times New Roman" w:hAnsi="Times New Roman"/>
          <w:sz w:val="24"/>
        </w:rPr>
        <w:t xml:space="preserve"> </w:t>
      </w:r>
    </w:p>
    <w:p w:rsidR="000B4F44" w:rsidRPr="00381494" w:rsidRDefault="000B4F44" w:rsidP="00E30702">
      <w:pPr>
        <w:pStyle w:val="BodyText2"/>
        <w:spacing w:line="360" w:lineRule="auto"/>
        <w:ind w:right="720"/>
        <w:rPr>
          <w:rFonts w:ascii="Times New Roman" w:hAnsi="Times New Roman"/>
          <w:sz w:val="24"/>
        </w:rPr>
      </w:pPr>
      <w:r w:rsidRPr="00381494">
        <w:rPr>
          <w:rFonts w:ascii="Times New Roman" w:hAnsi="Times New Roman"/>
          <w:sz w:val="24"/>
        </w:rPr>
        <w:lastRenderedPageBreak/>
        <w:t xml:space="preserve">This metaphysical construal of the </w:t>
      </w:r>
      <w:r w:rsidRPr="00381494">
        <w:rPr>
          <w:rFonts w:ascii="Times New Roman" w:hAnsi="Times New Roman"/>
          <w:i/>
          <w:sz w:val="24"/>
        </w:rPr>
        <w:t>parts</w:t>
      </w:r>
      <w:r w:rsidRPr="00381494">
        <w:rPr>
          <w:rFonts w:ascii="Times New Roman" w:hAnsi="Times New Roman"/>
          <w:sz w:val="24"/>
        </w:rPr>
        <w:t xml:space="preserve"> of the universe as consisting of </w:t>
      </w:r>
      <w:r w:rsidRPr="00381494">
        <w:rPr>
          <w:rFonts w:ascii="Times New Roman" w:hAnsi="Times New Roman"/>
          <w:i/>
          <w:sz w:val="24"/>
        </w:rPr>
        <w:t>perspectives</w:t>
      </w:r>
      <w:r w:rsidRPr="00381494">
        <w:rPr>
          <w:rFonts w:ascii="Times New Roman" w:hAnsi="Times New Roman"/>
          <w:sz w:val="24"/>
        </w:rPr>
        <w:t xml:space="preserve"> on it, each from its own </w:t>
      </w:r>
      <w:r w:rsidRPr="00381494">
        <w:rPr>
          <w:rFonts w:ascii="Times New Roman" w:hAnsi="Times New Roman"/>
          <w:i/>
          <w:sz w:val="24"/>
        </w:rPr>
        <w:t>point of view</w:t>
      </w:r>
      <w:r w:rsidRPr="00381494">
        <w:rPr>
          <w:rFonts w:ascii="Times New Roman" w:hAnsi="Times New Roman"/>
          <w:sz w:val="24"/>
        </w:rPr>
        <w:t xml:space="preserve">, is distinctively </w:t>
      </w:r>
      <w:proofErr w:type="spellStart"/>
      <w:r w:rsidRPr="00381494">
        <w:rPr>
          <w:rFonts w:ascii="Times New Roman" w:hAnsi="Times New Roman"/>
          <w:sz w:val="24"/>
        </w:rPr>
        <w:t>Leibnizian</w:t>
      </w:r>
      <w:proofErr w:type="spellEnd"/>
      <w:r w:rsidRPr="00381494">
        <w:rPr>
          <w:rFonts w:ascii="Times New Roman" w:hAnsi="Times New Roman"/>
          <w:sz w:val="24"/>
        </w:rPr>
        <w:t>.</w:t>
      </w:r>
      <w:r w:rsidR="00C30B97" w:rsidRPr="00381494">
        <w:rPr>
          <w:rFonts w:ascii="Times New Roman" w:hAnsi="Times New Roman"/>
          <w:sz w:val="24"/>
        </w:rPr>
        <w:t xml:space="preserve">  It characteristically both develops an intellectual preoccupation of his time and opens the door to a host of ideas pursued by later thinkers.</w:t>
      </w:r>
    </w:p>
    <w:p w:rsidR="000B4F44" w:rsidRPr="00381494" w:rsidRDefault="000B4F44" w:rsidP="00E30702">
      <w:pPr>
        <w:pStyle w:val="BodyText2"/>
        <w:spacing w:line="360" w:lineRule="auto"/>
        <w:ind w:right="720"/>
        <w:rPr>
          <w:rFonts w:ascii="Times New Roman" w:hAnsi="Times New Roman"/>
          <w:sz w:val="24"/>
        </w:rPr>
      </w:pPr>
    </w:p>
    <w:p w:rsidR="0053192D" w:rsidRPr="00381494" w:rsidRDefault="0053192D" w:rsidP="00D94674">
      <w:pPr>
        <w:spacing w:after="0" w:line="360" w:lineRule="auto"/>
        <w:ind w:firstLine="720"/>
        <w:rPr>
          <w:rFonts w:cs="Times New Roman"/>
          <w:szCs w:val="24"/>
        </w:rPr>
      </w:pPr>
      <w:r w:rsidRPr="00381494">
        <w:rPr>
          <w:rFonts w:cs="Times New Roman"/>
          <w:szCs w:val="24"/>
        </w:rPr>
        <w:t xml:space="preserve">Achieving mastery of the theoretical and practical intricacies of visual perspective is one of the landmark events in the intellectual history of the West.  </w:t>
      </w:r>
      <w:proofErr w:type="gramStart"/>
      <w:r w:rsidRPr="00381494">
        <w:rPr>
          <w:rFonts w:cs="Times New Roman"/>
          <w:szCs w:val="24"/>
        </w:rPr>
        <w:t>For those who brought it about, this development had the significance of an advance on all fronts, a transformation of sensibilities and possibilities—the opening of a portal wide enough for a mathematized optical theory and a humanized artistic practice to pass through abreast.</w:t>
      </w:r>
      <w:proofErr w:type="gramEnd"/>
      <w:r w:rsidRPr="00381494">
        <w:rPr>
          <w:rFonts w:cs="Times New Roman"/>
          <w:szCs w:val="24"/>
        </w:rPr>
        <w:t xml:space="preserve">  (When since have the occupants of something like these corners of the culture commonly felt themselves to be pulling in the same direction and working on the same problems?)  The spectacular success of microscopes and telescopes in extending our perceptual reach led seventeenth century thinkers to renewed emphasis on sight as a metaphor for cognition, a conception familiar already from Plato.  Although perennially suspect in theory, ocular models of knowing and understanding have played central roles in epistemological practice and discourse ever since.</w:t>
      </w:r>
    </w:p>
    <w:p w:rsidR="00D94674" w:rsidRPr="00381494" w:rsidRDefault="00D94674" w:rsidP="00D94674">
      <w:pPr>
        <w:spacing w:after="0" w:line="360" w:lineRule="auto"/>
        <w:ind w:firstLine="720"/>
        <w:rPr>
          <w:rFonts w:cs="Times New Roman"/>
          <w:szCs w:val="24"/>
        </w:rPr>
      </w:pPr>
    </w:p>
    <w:p w:rsidR="0053192D" w:rsidRPr="00381494" w:rsidRDefault="0053192D" w:rsidP="00D94674">
      <w:pPr>
        <w:spacing w:after="0" w:line="360" w:lineRule="auto"/>
        <w:ind w:firstLine="720"/>
        <w:rPr>
          <w:rFonts w:cs="Times New Roman"/>
          <w:szCs w:val="24"/>
        </w:rPr>
      </w:pPr>
      <w:r w:rsidRPr="00381494">
        <w:rPr>
          <w:rFonts w:cs="Times New Roman"/>
          <w:szCs w:val="24"/>
        </w:rPr>
        <w:t xml:space="preserve">The systematic understanding of visual perspective offers philosophers a permanent invitation to use it as a model for </w:t>
      </w:r>
      <w:r w:rsidR="00D31B4E" w:rsidRPr="00381494">
        <w:rPr>
          <w:rFonts w:cs="Times New Roman"/>
          <w:szCs w:val="24"/>
        </w:rPr>
        <w:t xml:space="preserve">other things—as Leibniz’s example shows.  In the centuries after his inaugural effort, philosophers have found it particularly tempting to use visual perspectives as the basis for </w:t>
      </w:r>
      <w:r w:rsidRPr="00381494">
        <w:rPr>
          <w:rFonts w:cs="Times New Roman"/>
          <w:szCs w:val="24"/>
        </w:rPr>
        <w:t xml:space="preserve">the development of an account of cognitive or conceptual perspectives, more generally—an undertaking which, if successful, would redeem in detail the epistemological promise of exploiting seeing as the archetype of knowing.  </w:t>
      </w:r>
      <w:r w:rsidR="00D31B4E" w:rsidRPr="00381494">
        <w:rPr>
          <w:rFonts w:cs="Times New Roman"/>
          <w:szCs w:val="24"/>
        </w:rPr>
        <w:t>People have found it retrospectively irresistible to appeal to this model in understanding Leibniz’s admirer Kant, for instance.</w:t>
      </w:r>
      <w:r w:rsidR="00D31B4E" w:rsidRPr="00381494">
        <w:rPr>
          <w:rStyle w:val="FootnoteReference"/>
          <w:rFonts w:cs="Times New Roman"/>
          <w:szCs w:val="24"/>
        </w:rPr>
        <w:footnoteReference w:id="18"/>
      </w:r>
      <w:r w:rsidR="00D31B4E" w:rsidRPr="00381494">
        <w:rPr>
          <w:rFonts w:cs="Times New Roman"/>
          <w:szCs w:val="24"/>
        </w:rPr>
        <w:t xml:space="preserve">  </w:t>
      </w:r>
      <w:r w:rsidRPr="00381494">
        <w:rPr>
          <w:rFonts w:cs="Times New Roman"/>
          <w:szCs w:val="24"/>
        </w:rPr>
        <w:t xml:space="preserve">One possible benefit of cognitive </w:t>
      </w:r>
      <w:proofErr w:type="spellStart"/>
      <w:r w:rsidRPr="00381494">
        <w:rPr>
          <w:rFonts w:cs="Times New Roman"/>
          <w:szCs w:val="24"/>
        </w:rPr>
        <w:t>perspectivism</w:t>
      </w:r>
      <w:proofErr w:type="spellEnd"/>
      <w:r w:rsidRPr="00381494">
        <w:rPr>
          <w:rFonts w:cs="Times New Roman"/>
          <w:szCs w:val="24"/>
        </w:rPr>
        <w:t xml:space="preserve"> lies in the prospect that this quintessentially renaissance trope could serve as a template for reconciling enlightenment universalism (one world viewed by all) with romantic particularism (each of us with our own view of it).  Though visions are many, the visible may yet be one.  </w:t>
      </w:r>
      <w:proofErr w:type="spellStart"/>
      <w:r w:rsidRPr="00381494">
        <w:rPr>
          <w:rFonts w:cs="Times New Roman"/>
          <w:szCs w:val="24"/>
        </w:rPr>
        <w:t>Nietzschean</w:t>
      </w:r>
      <w:proofErr w:type="spellEnd"/>
      <w:r w:rsidRPr="00381494">
        <w:rPr>
          <w:rFonts w:cs="Times New Roman"/>
          <w:szCs w:val="24"/>
        </w:rPr>
        <w:t xml:space="preserve"> </w:t>
      </w:r>
      <w:proofErr w:type="spellStart"/>
      <w:r w:rsidRPr="00381494">
        <w:rPr>
          <w:rFonts w:cs="Times New Roman"/>
          <w:szCs w:val="24"/>
        </w:rPr>
        <w:t>perspectivism</w:t>
      </w:r>
      <w:proofErr w:type="spellEnd"/>
      <w:r w:rsidRPr="00381494">
        <w:rPr>
          <w:rFonts w:cs="Times New Roman"/>
          <w:szCs w:val="24"/>
        </w:rPr>
        <w:t xml:space="preserve"> </w:t>
      </w:r>
      <w:r w:rsidRPr="00381494">
        <w:rPr>
          <w:rFonts w:cs="Times New Roman"/>
          <w:szCs w:val="24"/>
        </w:rPr>
        <w:lastRenderedPageBreak/>
        <w:t xml:space="preserve">predictably rejects this irenic aspiration, in favor of a picture that is conceptual perspectives all the way down, unanchored in any </w:t>
      </w:r>
      <w:proofErr w:type="spellStart"/>
      <w:r w:rsidRPr="00381494">
        <w:rPr>
          <w:rFonts w:cs="Times New Roman"/>
          <w:szCs w:val="24"/>
        </w:rPr>
        <w:t>nonperspectival</w:t>
      </w:r>
      <w:proofErr w:type="spellEnd"/>
      <w:r w:rsidRPr="00381494">
        <w:rPr>
          <w:rFonts w:cs="Times New Roman"/>
          <w:szCs w:val="24"/>
        </w:rPr>
        <w:t xml:space="preserve"> realm of fact.</w:t>
      </w:r>
    </w:p>
    <w:p w:rsidR="00B12A2B" w:rsidRPr="00381494" w:rsidRDefault="00B12A2B" w:rsidP="00E30702">
      <w:pPr>
        <w:spacing w:after="0" w:line="360" w:lineRule="auto"/>
        <w:rPr>
          <w:rFonts w:cs="Times New Roman"/>
          <w:szCs w:val="24"/>
        </w:rPr>
      </w:pPr>
    </w:p>
    <w:p w:rsidR="0053192D" w:rsidRPr="00381494" w:rsidRDefault="0053192D" w:rsidP="00E40019">
      <w:pPr>
        <w:spacing w:after="0" w:line="360" w:lineRule="auto"/>
        <w:ind w:firstLine="720"/>
        <w:rPr>
          <w:rFonts w:cs="Times New Roman"/>
          <w:szCs w:val="24"/>
        </w:rPr>
      </w:pPr>
      <w:r w:rsidRPr="00381494">
        <w:rPr>
          <w:rFonts w:cs="Times New Roman"/>
          <w:szCs w:val="24"/>
        </w:rPr>
        <w:t xml:space="preserve">The theorist who wants to extend the well worked out perspectival model of </w:t>
      </w:r>
      <w:r w:rsidRPr="00381494">
        <w:rPr>
          <w:rFonts w:cs="Times New Roman"/>
          <w:i/>
          <w:szCs w:val="24"/>
        </w:rPr>
        <w:t>visual</w:t>
      </w:r>
      <w:r w:rsidRPr="00381494">
        <w:rPr>
          <w:rFonts w:cs="Times New Roman"/>
          <w:szCs w:val="24"/>
        </w:rPr>
        <w:t xml:space="preserve"> </w:t>
      </w:r>
      <w:proofErr w:type="spellStart"/>
      <w:r w:rsidRPr="00381494">
        <w:rPr>
          <w:rFonts w:cs="Times New Roman"/>
          <w:szCs w:val="24"/>
        </w:rPr>
        <w:t>appearings</w:t>
      </w:r>
      <w:proofErr w:type="spellEnd"/>
      <w:r w:rsidRPr="00381494">
        <w:rPr>
          <w:rFonts w:cs="Times New Roman"/>
          <w:szCs w:val="24"/>
        </w:rPr>
        <w:t xml:space="preserve"> to </w:t>
      </w:r>
      <w:r w:rsidR="0034172C" w:rsidRPr="00381494">
        <w:rPr>
          <w:rFonts w:cs="Times New Roman"/>
          <w:szCs w:val="24"/>
        </w:rPr>
        <w:t xml:space="preserve">another realm, in particular to </w:t>
      </w:r>
      <w:r w:rsidRPr="00381494">
        <w:rPr>
          <w:rFonts w:cs="Times New Roman"/>
          <w:szCs w:val="24"/>
        </w:rPr>
        <w:t xml:space="preserve">explain the relationship between reality and its </w:t>
      </w:r>
      <w:r w:rsidRPr="00381494">
        <w:rPr>
          <w:rFonts w:cs="Times New Roman"/>
          <w:i/>
          <w:szCs w:val="24"/>
        </w:rPr>
        <w:t xml:space="preserve">conceptual </w:t>
      </w:r>
      <w:proofErr w:type="spellStart"/>
      <w:r w:rsidRPr="00381494">
        <w:rPr>
          <w:rFonts w:cs="Times New Roman"/>
          <w:szCs w:val="24"/>
        </w:rPr>
        <w:t>appearings</w:t>
      </w:r>
      <w:proofErr w:type="spellEnd"/>
      <w:r w:rsidRPr="00381494">
        <w:rPr>
          <w:rFonts w:cs="Times New Roman"/>
          <w:szCs w:val="24"/>
        </w:rPr>
        <w:t xml:space="preserve"> in thought and language incurs certain fairly determinate conceptual obligations.  Making that analogy work requires an account of the structure of the space of possible ‘points of view’ that explains how the cognitive or conceptual ‘appearance’ of things—how they are taken to be by believers occupying different points of view—both depends on how they really are, and varies systematically from one point of view to another.  </w:t>
      </w:r>
      <w:proofErr w:type="spellStart"/>
      <w:r w:rsidRPr="00381494">
        <w:rPr>
          <w:rFonts w:cs="Times New Roman"/>
          <w:szCs w:val="24"/>
        </w:rPr>
        <w:t>Gombrich</w:t>
      </w:r>
      <w:proofErr w:type="spellEnd"/>
      <w:r w:rsidRPr="00381494">
        <w:rPr>
          <w:rFonts w:cs="Times New Roman"/>
          <w:szCs w:val="24"/>
        </w:rPr>
        <w:t xml:space="preserve"> taught us a generation ago that perspectival painting is not in principle truer, more informative, or less conventional, than medieval or oriental painting.  It is distinguished rather by strict adherence to the convention that it </w:t>
      </w:r>
      <w:proofErr w:type="gramStart"/>
      <w:r w:rsidRPr="00381494">
        <w:rPr>
          <w:rFonts w:cs="Times New Roman"/>
          <w:szCs w:val="24"/>
        </w:rPr>
        <w:t>convey</w:t>
      </w:r>
      <w:proofErr w:type="gramEnd"/>
      <w:r w:rsidRPr="00381494">
        <w:rPr>
          <w:rFonts w:cs="Times New Roman"/>
          <w:szCs w:val="24"/>
        </w:rPr>
        <w:t xml:space="preserve"> all and only the visual information made available at a time to an observer by lines of sight that converge on a single point in space.  Mastery of the conventions of perspectival drawing is precisely mastery of the systematic variations in that information, within lines of sight available from one point of view, and across lines of sight from different points of view that nonetheless converge on a single viewed </w:t>
      </w:r>
      <w:proofErr w:type="gramStart"/>
      <w:r w:rsidRPr="00381494">
        <w:rPr>
          <w:rFonts w:cs="Times New Roman"/>
          <w:szCs w:val="24"/>
        </w:rPr>
        <w:t>object</w:t>
      </w:r>
      <w:proofErr w:type="gramEnd"/>
      <w:r w:rsidRPr="00381494">
        <w:rPr>
          <w:rFonts w:cs="Times New Roman"/>
          <w:szCs w:val="24"/>
        </w:rPr>
        <w:t xml:space="preserve">.  A notion of perspective or point of view extended analogically from vision to thought or belief will be </w:t>
      </w:r>
      <w:proofErr w:type="spellStart"/>
      <w:r w:rsidRPr="00381494">
        <w:rPr>
          <w:rFonts w:cs="Times New Roman"/>
          <w:szCs w:val="24"/>
        </w:rPr>
        <w:t>contentful</w:t>
      </w:r>
      <w:proofErr w:type="spellEnd"/>
      <w:r w:rsidRPr="00381494">
        <w:rPr>
          <w:rFonts w:cs="Times New Roman"/>
          <w:szCs w:val="24"/>
        </w:rPr>
        <w:t xml:space="preserve"> just to the extent to which it tells us how the ‘place’ one occupies in the structured space of believers systematically affects what sort of beliefs are accessible.</w:t>
      </w:r>
    </w:p>
    <w:p w:rsidR="00D31B4E" w:rsidRPr="00381494" w:rsidRDefault="00D31B4E" w:rsidP="00E30702">
      <w:pPr>
        <w:spacing w:after="0" w:line="360" w:lineRule="auto"/>
        <w:rPr>
          <w:rFonts w:cs="Times New Roman"/>
          <w:szCs w:val="24"/>
        </w:rPr>
      </w:pPr>
    </w:p>
    <w:p w:rsidR="00D31B4E" w:rsidRPr="00381494" w:rsidRDefault="00D31B4E" w:rsidP="00E40019">
      <w:pPr>
        <w:spacing w:after="0" w:line="360" w:lineRule="auto"/>
        <w:ind w:firstLine="720"/>
        <w:rPr>
          <w:rFonts w:cs="Times New Roman"/>
          <w:szCs w:val="24"/>
        </w:rPr>
      </w:pPr>
      <w:r w:rsidRPr="00381494">
        <w:rPr>
          <w:rFonts w:cs="Times New Roman"/>
          <w:szCs w:val="24"/>
        </w:rPr>
        <w:t>Leibniz is fully aware of these obligations as they concern the use that he makes of the model</w:t>
      </w:r>
      <w:r w:rsidR="004A0A4A" w:rsidRPr="00381494">
        <w:rPr>
          <w:rFonts w:cs="Times New Roman"/>
          <w:szCs w:val="24"/>
        </w:rPr>
        <w:t>—not just the metaphor—</w:t>
      </w:r>
      <w:r w:rsidRPr="00381494">
        <w:rPr>
          <w:rFonts w:cs="Times New Roman"/>
          <w:szCs w:val="24"/>
        </w:rPr>
        <w:t xml:space="preserve">of visual perspectives.  </w:t>
      </w:r>
      <w:r w:rsidR="004A0A4A" w:rsidRPr="00381494">
        <w:rPr>
          <w:rFonts w:cs="Times New Roman"/>
          <w:szCs w:val="24"/>
        </w:rPr>
        <w:t xml:space="preserve">Using the precisely if abstractly structured model of perspectives or “points of view” obliges one to make sense of the </w:t>
      </w:r>
      <w:r w:rsidR="004A0A4A" w:rsidRPr="00381494">
        <w:rPr>
          <w:rFonts w:cs="Times New Roman"/>
          <w:i/>
          <w:szCs w:val="24"/>
        </w:rPr>
        <w:t>function</w:t>
      </w:r>
      <w:r w:rsidR="004A0A4A" w:rsidRPr="00381494">
        <w:rPr>
          <w:rFonts w:cs="Times New Roman"/>
          <w:szCs w:val="24"/>
        </w:rPr>
        <w:t xml:space="preserve"> that maps different points of evaluation (in Leibniz’s case, monads) onto the different perspectives they occupy.  This means saying what information about the objects on which they have a perspective is available from their perspective.  This is exactly what Leibniz’s story about monads as individuated by the degrees of distinctness of the expressive ranges of each of their perceptual modifications does when it is combined with a story about the inferential derivability relation that relates those occupied perspectives to the </w:t>
      </w:r>
      <w:r w:rsidR="004A0A4A" w:rsidRPr="00381494">
        <w:rPr>
          <w:rFonts w:cs="Times New Roman"/>
          <w:i/>
          <w:szCs w:val="24"/>
        </w:rPr>
        <w:t>other</w:t>
      </w:r>
      <w:r w:rsidR="004A0A4A" w:rsidRPr="00381494">
        <w:rPr>
          <w:rFonts w:cs="Times New Roman"/>
          <w:szCs w:val="24"/>
        </w:rPr>
        <w:t xml:space="preserve"> points of evaluation (likewise individuated by the characteristic expressive ranges of </w:t>
      </w:r>
      <w:r w:rsidR="004A0A4A" w:rsidRPr="00381494">
        <w:rPr>
          <w:rFonts w:cs="Times New Roman"/>
          <w:i/>
          <w:szCs w:val="24"/>
        </w:rPr>
        <w:t>their</w:t>
      </w:r>
      <w:r w:rsidR="004A0A4A" w:rsidRPr="00381494">
        <w:rPr>
          <w:rFonts w:cs="Times New Roman"/>
          <w:szCs w:val="24"/>
        </w:rPr>
        <w:t xml:space="preserve"> </w:t>
      </w:r>
      <w:proofErr w:type="spellStart"/>
      <w:r w:rsidR="004A0A4A" w:rsidRPr="00381494">
        <w:rPr>
          <w:rFonts w:cs="Times New Roman"/>
          <w:szCs w:val="24"/>
        </w:rPr>
        <w:t>representings</w:t>
      </w:r>
      <w:proofErr w:type="spellEnd"/>
      <w:r w:rsidR="004A0A4A" w:rsidRPr="00381494">
        <w:rPr>
          <w:rFonts w:cs="Times New Roman"/>
          <w:szCs w:val="24"/>
        </w:rPr>
        <w:t xml:space="preserve">) </w:t>
      </w:r>
      <w:r w:rsidR="004A0A4A" w:rsidRPr="00381494">
        <w:rPr>
          <w:rFonts w:cs="Times New Roman"/>
          <w:i/>
          <w:szCs w:val="24"/>
        </w:rPr>
        <w:t>on</w:t>
      </w:r>
      <w:r w:rsidR="004A0A4A" w:rsidRPr="00381494">
        <w:rPr>
          <w:rFonts w:cs="Times New Roman"/>
          <w:szCs w:val="24"/>
        </w:rPr>
        <w:t xml:space="preserve"> which they thereby </w:t>
      </w:r>
      <w:r w:rsidR="004A0A4A" w:rsidRPr="00381494">
        <w:rPr>
          <w:rFonts w:cs="Times New Roman"/>
          <w:szCs w:val="24"/>
        </w:rPr>
        <w:lastRenderedPageBreak/>
        <w:t>count as perspectives.  The “space” in which the various “locations” of points of view and objects on which they are points of view (in Leibniz’s case, both being monads) are to be found is structured by the system of laws that permit inferences to be made (perhaps only by God) from the properties of one monad to the properties of all the monads.</w:t>
      </w:r>
      <w:r w:rsidR="005C2303" w:rsidRPr="00381494">
        <w:rPr>
          <w:rFonts w:cs="Times New Roman"/>
          <w:szCs w:val="24"/>
        </w:rPr>
        <w:t xml:space="preserve">  The “space” occupied by Leibniz’s monads </w:t>
      </w:r>
      <w:r w:rsidR="005C2303" w:rsidRPr="00381494">
        <w:rPr>
          <w:rFonts w:cs="Times New Roman"/>
          <w:i/>
          <w:szCs w:val="24"/>
        </w:rPr>
        <w:t>is</w:t>
      </w:r>
      <w:r w:rsidR="005C2303" w:rsidRPr="00381494">
        <w:rPr>
          <w:rFonts w:cs="Times New Roman"/>
          <w:szCs w:val="24"/>
        </w:rPr>
        <w:t xml:space="preserve"> what Wilfrid </w:t>
      </w:r>
      <w:proofErr w:type="spellStart"/>
      <w:r w:rsidR="005C2303" w:rsidRPr="00381494">
        <w:rPr>
          <w:rFonts w:cs="Times New Roman"/>
          <w:szCs w:val="24"/>
        </w:rPr>
        <w:t>Sellars</w:t>
      </w:r>
      <w:proofErr w:type="spellEnd"/>
      <w:r w:rsidR="005C2303" w:rsidRPr="00381494">
        <w:rPr>
          <w:rFonts w:cs="Times New Roman"/>
          <w:szCs w:val="24"/>
        </w:rPr>
        <w:t xml:space="preserve"> called the “space of reasons.”  For it is those inferential relations in virtue of which the modifications of monads stand in </w:t>
      </w:r>
      <w:r w:rsidR="005C2303" w:rsidRPr="00381494">
        <w:rPr>
          <w:rFonts w:cs="Times New Roman"/>
          <w:i/>
          <w:szCs w:val="24"/>
        </w:rPr>
        <w:t>representational</w:t>
      </w:r>
      <w:r w:rsidR="005C2303" w:rsidRPr="00381494">
        <w:rPr>
          <w:rFonts w:cs="Times New Roman"/>
          <w:szCs w:val="24"/>
        </w:rPr>
        <w:t xml:space="preserve"> relations to the modifications of other monads, just as it is the possibility of making inferences from map-facts (there is a wavy blue line between these two black dots) to terrain-facts (there is a river between Pittsburgh and Philadelphia).  </w:t>
      </w:r>
      <w:r w:rsidR="001827E7" w:rsidRPr="00381494">
        <w:rPr>
          <w:rFonts w:cs="Times New Roman"/>
          <w:szCs w:val="24"/>
        </w:rPr>
        <w:t xml:space="preserve">Leibniz’s rationalism in the form of semantic </w:t>
      </w:r>
      <w:proofErr w:type="spellStart"/>
      <w:r w:rsidR="001827E7" w:rsidRPr="00381494">
        <w:rPr>
          <w:rFonts w:cs="Times New Roman"/>
          <w:szCs w:val="24"/>
        </w:rPr>
        <w:t>inferentialism</w:t>
      </w:r>
      <w:proofErr w:type="spellEnd"/>
      <w:r w:rsidR="001827E7" w:rsidRPr="00381494">
        <w:rPr>
          <w:rFonts w:cs="Times New Roman"/>
          <w:szCs w:val="24"/>
        </w:rPr>
        <w:t xml:space="preserve"> about representational relations provides him the cash needed to turn the </w:t>
      </w:r>
      <w:r w:rsidR="001827E7" w:rsidRPr="00381494">
        <w:rPr>
          <w:rFonts w:cs="Times New Roman"/>
          <w:i/>
          <w:szCs w:val="24"/>
        </w:rPr>
        <w:t>metaphor</w:t>
      </w:r>
      <w:r w:rsidR="001827E7" w:rsidRPr="00381494">
        <w:rPr>
          <w:rFonts w:cs="Times New Roman"/>
          <w:szCs w:val="24"/>
        </w:rPr>
        <w:t xml:space="preserve"> of many visual perspectives on one object into a working conceptual </w:t>
      </w:r>
      <w:r w:rsidR="001827E7" w:rsidRPr="00381494">
        <w:rPr>
          <w:rFonts w:cs="Times New Roman"/>
          <w:i/>
          <w:szCs w:val="24"/>
        </w:rPr>
        <w:t>model</w:t>
      </w:r>
      <w:r w:rsidR="001827E7" w:rsidRPr="00381494">
        <w:rPr>
          <w:rFonts w:cs="Times New Roman"/>
          <w:szCs w:val="24"/>
        </w:rPr>
        <w:t xml:space="preserve"> of how a multiplicity of monads should be understood as related to the unified world that they each in their distinctive way represent.  </w:t>
      </w:r>
    </w:p>
    <w:p w:rsidR="001827E7" w:rsidRPr="00381494" w:rsidRDefault="001827E7" w:rsidP="00E30702">
      <w:pPr>
        <w:spacing w:after="0" w:line="360" w:lineRule="auto"/>
        <w:rPr>
          <w:rFonts w:cs="Times New Roman"/>
          <w:szCs w:val="24"/>
        </w:rPr>
      </w:pPr>
    </w:p>
    <w:p w:rsidR="00710E29" w:rsidRPr="00381494" w:rsidRDefault="001827E7" w:rsidP="00E40019">
      <w:pPr>
        <w:spacing w:after="0" w:line="360" w:lineRule="auto"/>
        <w:ind w:firstLine="360"/>
        <w:rPr>
          <w:rFonts w:cs="Times New Roman"/>
          <w:szCs w:val="24"/>
        </w:rPr>
      </w:pPr>
      <w:r w:rsidRPr="00381494">
        <w:rPr>
          <w:rFonts w:cs="Times New Roman"/>
          <w:szCs w:val="24"/>
        </w:rPr>
        <w:t xml:space="preserve">It is then ironic, in a deep, metaphysical sense of ‘ironic’, a sense that would reverberate through some of the most interesting philosophy of the coming </w:t>
      </w:r>
      <w:r w:rsidR="00023ACA" w:rsidRPr="00381494">
        <w:rPr>
          <w:rFonts w:cs="Times New Roman"/>
          <w:szCs w:val="24"/>
        </w:rPr>
        <w:t>ages</w:t>
      </w:r>
      <w:r w:rsidRPr="00381494">
        <w:rPr>
          <w:rFonts w:cs="Times New Roman"/>
          <w:szCs w:val="24"/>
        </w:rPr>
        <w:t xml:space="preserve">, that the upshot of Leibniz’s perspectival rationalism should be to relegate the physical space in which visual perspectives are made intelligible, the fixed end of his metaphysical analogy, to the realm of mere appearance.  </w:t>
      </w:r>
      <w:r w:rsidRPr="00381494">
        <w:rPr>
          <w:rFonts w:cs="Times New Roman"/>
          <w:i/>
          <w:szCs w:val="24"/>
        </w:rPr>
        <w:t>Spatial</w:t>
      </w:r>
      <w:r w:rsidRPr="00381494">
        <w:rPr>
          <w:rFonts w:cs="Times New Roman"/>
          <w:szCs w:val="24"/>
        </w:rPr>
        <w:t xml:space="preserve"> </w:t>
      </w:r>
      <w:r w:rsidR="00710E29" w:rsidRPr="00381494">
        <w:rPr>
          <w:rFonts w:cs="Times New Roman"/>
          <w:szCs w:val="24"/>
        </w:rPr>
        <w:t xml:space="preserve">relations are mere dark, confused shadows in the realm of appearance of the </w:t>
      </w:r>
      <w:r w:rsidR="00710E29" w:rsidRPr="00381494">
        <w:rPr>
          <w:rFonts w:cs="Times New Roman"/>
          <w:i/>
          <w:szCs w:val="24"/>
        </w:rPr>
        <w:t>rational</w:t>
      </w:r>
      <w:r w:rsidR="00710E29" w:rsidRPr="00381494">
        <w:rPr>
          <w:rFonts w:cs="Times New Roman"/>
          <w:szCs w:val="24"/>
        </w:rPr>
        <w:t xml:space="preserve"> inferential relations (underwriting abstract representational ones) that articulate the perceptual attributes that individuate the monads in the realm of reality.  </w:t>
      </w:r>
      <w:r w:rsidR="00023ACA" w:rsidRPr="00381494">
        <w:rPr>
          <w:rFonts w:cs="Times New Roman"/>
          <w:szCs w:val="24"/>
        </w:rPr>
        <w:t xml:space="preserve">One and a half centuries later, after Kant’s designation of Newtonian space and time as only empirically real and transcendentally ideal, Hegel would understand </w:t>
      </w:r>
      <w:proofErr w:type="spellStart"/>
      <w:r w:rsidR="00023ACA" w:rsidRPr="00381494">
        <w:rPr>
          <w:rFonts w:cs="Times New Roman"/>
          <w:szCs w:val="24"/>
        </w:rPr>
        <w:t>Natur</w:t>
      </w:r>
      <w:proofErr w:type="spellEnd"/>
      <w:r w:rsidR="00023ACA" w:rsidRPr="00381494">
        <w:rPr>
          <w:rFonts w:cs="Times New Roman"/>
          <w:szCs w:val="24"/>
        </w:rPr>
        <w:t xml:space="preserve"> as the body of Geist, the flattened and obscured immediate image of a reality that is through and through </w:t>
      </w:r>
      <w:r w:rsidR="00023ACA" w:rsidRPr="00381494">
        <w:rPr>
          <w:rFonts w:cs="Times New Roman"/>
          <w:i/>
          <w:szCs w:val="24"/>
        </w:rPr>
        <w:t>conceptually</w:t>
      </w:r>
      <w:r w:rsidR="00023ACA" w:rsidRPr="00381494">
        <w:rPr>
          <w:rFonts w:cs="Times New Roman"/>
          <w:szCs w:val="24"/>
        </w:rPr>
        <w:t xml:space="preserve">, which is to say </w:t>
      </w:r>
      <w:r w:rsidR="00023ACA" w:rsidRPr="00381494">
        <w:rPr>
          <w:rFonts w:cs="Times New Roman"/>
          <w:i/>
          <w:szCs w:val="24"/>
        </w:rPr>
        <w:t>rationally</w:t>
      </w:r>
      <w:r w:rsidR="00023ACA" w:rsidRPr="00381494">
        <w:rPr>
          <w:rFonts w:cs="Times New Roman"/>
          <w:szCs w:val="24"/>
        </w:rPr>
        <w:t xml:space="preserve"> in the sense of “inferentially” structured (“mediated”) reality.  </w:t>
      </w:r>
    </w:p>
    <w:p w:rsidR="00E40019" w:rsidRPr="00381494" w:rsidRDefault="00E40019" w:rsidP="00E30702">
      <w:pPr>
        <w:pStyle w:val="BodyText2"/>
        <w:spacing w:line="360" w:lineRule="auto"/>
        <w:ind w:left="720" w:right="720"/>
        <w:jc w:val="left"/>
        <w:rPr>
          <w:rFonts w:ascii="Times New Roman" w:hAnsi="Times New Roman"/>
          <w:sz w:val="24"/>
        </w:rPr>
      </w:pPr>
    </w:p>
    <w:p w:rsidR="00E40019" w:rsidRPr="00381494" w:rsidRDefault="00E40019" w:rsidP="00E30702">
      <w:pPr>
        <w:pStyle w:val="BodyText2"/>
        <w:spacing w:line="360" w:lineRule="auto"/>
        <w:ind w:left="720" w:right="720"/>
        <w:jc w:val="left"/>
        <w:rPr>
          <w:rFonts w:ascii="Times New Roman" w:hAnsi="Times New Roman"/>
          <w:sz w:val="24"/>
        </w:rPr>
      </w:pPr>
    </w:p>
    <w:p w:rsidR="006655C0" w:rsidRPr="00381494" w:rsidRDefault="00683111" w:rsidP="00E30702">
      <w:pPr>
        <w:pStyle w:val="ListParagraph"/>
        <w:numPr>
          <w:ilvl w:val="0"/>
          <w:numId w:val="6"/>
        </w:numPr>
        <w:autoSpaceDE w:val="0"/>
        <w:autoSpaceDN w:val="0"/>
        <w:adjustRightInd w:val="0"/>
        <w:spacing w:line="360" w:lineRule="auto"/>
        <w:rPr>
          <w:rFonts w:cs="Times New Roman"/>
          <w:szCs w:val="24"/>
        </w:rPr>
      </w:pPr>
      <w:r w:rsidRPr="00381494">
        <w:rPr>
          <w:rFonts w:cs="Times New Roman"/>
          <w:szCs w:val="24"/>
        </w:rPr>
        <w:t xml:space="preserve">Leibniz’s </w:t>
      </w:r>
      <w:r w:rsidR="006424CC" w:rsidRPr="00381494">
        <w:rPr>
          <w:rFonts w:cs="Times New Roman"/>
          <w:szCs w:val="24"/>
        </w:rPr>
        <w:t xml:space="preserve">Logical </w:t>
      </w:r>
      <w:proofErr w:type="spellStart"/>
      <w:r w:rsidR="006424CC" w:rsidRPr="00381494">
        <w:rPr>
          <w:rFonts w:cs="Times New Roman"/>
          <w:szCs w:val="24"/>
        </w:rPr>
        <w:t>Expressivism</w:t>
      </w:r>
      <w:proofErr w:type="spellEnd"/>
      <w:r w:rsidR="008E2D52" w:rsidRPr="00381494">
        <w:rPr>
          <w:rFonts w:cs="Times New Roman"/>
          <w:szCs w:val="24"/>
        </w:rPr>
        <w:t xml:space="preserve"> </w:t>
      </w:r>
    </w:p>
    <w:p w:rsidR="008E2D52" w:rsidRPr="00381494" w:rsidRDefault="008E2D52" w:rsidP="00E30702">
      <w:pPr>
        <w:autoSpaceDE w:val="0"/>
        <w:autoSpaceDN w:val="0"/>
        <w:adjustRightInd w:val="0"/>
        <w:spacing w:line="360" w:lineRule="auto"/>
        <w:rPr>
          <w:rFonts w:cs="Times New Roman"/>
          <w:szCs w:val="24"/>
        </w:rPr>
      </w:pPr>
    </w:p>
    <w:p w:rsidR="00E40019" w:rsidRPr="00381494" w:rsidRDefault="00744385" w:rsidP="00E40019">
      <w:pPr>
        <w:autoSpaceDE w:val="0"/>
        <w:autoSpaceDN w:val="0"/>
        <w:adjustRightInd w:val="0"/>
        <w:spacing w:after="0" w:line="360" w:lineRule="auto"/>
        <w:ind w:firstLine="360"/>
        <w:rPr>
          <w:rFonts w:cs="Times New Roman"/>
          <w:szCs w:val="24"/>
        </w:rPr>
      </w:pPr>
      <w:r w:rsidRPr="00381494">
        <w:rPr>
          <w:rFonts w:cs="Times New Roman"/>
          <w:szCs w:val="24"/>
        </w:rPr>
        <w:lastRenderedPageBreak/>
        <w:t xml:space="preserve">I have been talking so far about the intimate relations between two of the </w:t>
      </w:r>
      <w:proofErr w:type="spellStart"/>
      <w:r w:rsidRPr="00381494">
        <w:rPr>
          <w:rFonts w:cs="Times New Roman"/>
          <w:szCs w:val="24"/>
        </w:rPr>
        <w:t>Leibnizian</w:t>
      </w:r>
      <w:proofErr w:type="spellEnd"/>
      <w:r w:rsidRPr="00381494">
        <w:rPr>
          <w:rFonts w:cs="Times New Roman"/>
          <w:szCs w:val="24"/>
        </w:rPr>
        <w:t xml:space="preserve"> master-ideas of my title:  </w:t>
      </w:r>
      <w:r w:rsidRPr="00381494">
        <w:rPr>
          <w:rFonts w:cs="Times New Roman"/>
          <w:i/>
          <w:szCs w:val="24"/>
        </w:rPr>
        <w:t xml:space="preserve">semantic </w:t>
      </w:r>
      <w:proofErr w:type="spellStart"/>
      <w:r w:rsidRPr="00381494">
        <w:rPr>
          <w:rFonts w:cs="Times New Roman"/>
          <w:i/>
          <w:szCs w:val="24"/>
        </w:rPr>
        <w:t>inferentialism</w:t>
      </w:r>
      <w:proofErr w:type="spellEnd"/>
      <w:r w:rsidRPr="00381494">
        <w:rPr>
          <w:rFonts w:cs="Times New Roman"/>
          <w:szCs w:val="24"/>
        </w:rPr>
        <w:t xml:space="preserve"> about representational content and </w:t>
      </w:r>
      <w:r w:rsidRPr="00381494">
        <w:rPr>
          <w:rFonts w:cs="Times New Roman"/>
          <w:i/>
          <w:szCs w:val="24"/>
        </w:rPr>
        <w:t xml:space="preserve">metaphysical </w:t>
      </w:r>
      <w:proofErr w:type="spellStart"/>
      <w:r w:rsidRPr="00381494">
        <w:rPr>
          <w:rFonts w:cs="Times New Roman"/>
          <w:i/>
          <w:szCs w:val="24"/>
        </w:rPr>
        <w:t>perspectivism</w:t>
      </w:r>
      <w:proofErr w:type="spellEnd"/>
      <w:r w:rsidRPr="00381494">
        <w:rPr>
          <w:rFonts w:cs="Times New Roman"/>
          <w:szCs w:val="24"/>
        </w:rPr>
        <w:t xml:space="preserve"> about the relations between the unity of the universe and the multiplicity of its parts.</w:t>
      </w:r>
      <w:r w:rsidR="00BE5460" w:rsidRPr="00381494">
        <w:rPr>
          <w:rFonts w:cs="Times New Roman"/>
          <w:szCs w:val="24"/>
        </w:rPr>
        <w:t xml:space="preserve">  Leibniz combined them with a third innovative idea: an </w:t>
      </w:r>
      <w:r w:rsidR="00BE5460" w:rsidRPr="00381494">
        <w:rPr>
          <w:rFonts w:cs="Times New Roman"/>
          <w:i/>
          <w:szCs w:val="24"/>
        </w:rPr>
        <w:t>expressivist</w:t>
      </w:r>
      <w:r w:rsidR="00BE5460" w:rsidRPr="00381494">
        <w:rPr>
          <w:rFonts w:cs="Times New Roman"/>
          <w:szCs w:val="24"/>
        </w:rPr>
        <w:t xml:space="preserve"> approach to the nature and function of logic.  </w:t>
      </w:r>
      <w:r w:rsidR="003A6A3E" w:rsidRPr="00381494">
        <w:rPr>
          <w:rFonts w:cs="Times New Roman"/>
          <w:szCs w:val="24"/>
        </w:rPr>
        <w:t>By “</w:t>
      </w:r>
      <w:r w:rsidR="003A6A3E" w:rsidRPr="00381494">
        <w:rPr>
          <w:rFonts w:cs="Times New Roman"/>
          <w:i/>
          <w:szCs w:val="24"/>
        </w:rPr>
        <w:t xml:space="preserve">logical </w:t>
      </w:r>
      <w:proofErr w:type="spellStart"/>
      <w:r w:rsidR="003A6A3E" w:rsidRPr="00381494">
        <w:rPr>
          <w:rFonts w:cs="Times New Roman"/>
          <w:i/>
          <w:szCs w:val="24"/>
        </w:rPr>
        <w:t>expressivism</w:t>
      </w:r>
      <w:proofErr w:type="spellEnd"/>
      <w:r w:rsidR="003A6A3E" w:rsidRPr="00381494">
        <w:rPr>
          <w:rFonts w:cs="Times New Roman"/>
          <w:szCs w:val="24"/>
        </w:rPr>
        <w:t>” I mean the view that the characteristic role distinguishing logical concepts and logical v</w:t>
      </w:r>
      <w:r w:rsidR="00CF45EE" w:rsidRPr="00381494">
        <w:rPr>
          <w:rFonts w:cs="Times New Roman"/>
          <w:szCs w:val="24"/>
        </w:rPr>
        <w:t>ocabulary</w:t>
      </w:r>
      <w:r w:rsidR="003A6A3E" w:rsidRPr="00381494">
        <w:rPr>
          <w:rFonts w:cs="Times New Roman"/>
          <w:szCs w:val="24"/>
        </w:rPr>
        <w:t xml:space="preserve"> is an expressive one.  </w:t>
      </w:r>
      <w:r w:rsidR="00CF45EE" w:rsidRPr="00381494">
        <w:rPr>
          <w:rFonts w:cs="Times New Roman"/>
          <w:szCs w:val="24"/>
        </w:rPr>
        <w:t>More s</w:t>
      </w:r>
      <w:r w:rsidR="003A6A3E" w:rsidRPr="00381494">
        <w:rPr>
          <w:rFonts w:cs="Times New Roman"/>
          <w:szCs w:val="24"/>
        </w:rPr>
        <w:t xml:space="preserve">pecifically, </w:t>
      </w:r>
      <w:r w:rsidR="00C3550B" w:rsidRPr="00381494">
        <w:rPr>
          <w:rFonts w:cs="Times New Roman"/>
          <w:szCs w:val="24"/>
        </w:rPr>
        <w:t>the</w:t>
      </w:r>
      <w:r w:rsidR="00CF45EE" w:rsidRPr="00381494">
        <w:rPr>
          <w:rFonts w:cs="Times New Roman"/>
          <w:szCs w:val="24"/>
        </w:rPr>
        <w:t xml:space="preserve"> distinctive expressive role</w:t>
      </w:r>
      <w:r w:rsidR="003A6A3E" w:rsidRPr="00381494">
        <w:rPr>
          <w:rFonts w:cs="Times New Roman"/>
          <w:szCs w:val="24"/>
        </w:rPr>
        <w:t xml:space="preserve"> </w:t>
      </w:r>
      <w:r w:rsidR="00C3550B" w:rsidRPr="00381494">
        <w:rPr>
          <w:rFonts w:cs="Times New Roman"/>
          <w:szCs w:val="24"/>
        </w:rPr>
        <w:t xml:space="preserve">of logical language </w:t>
      </w:r>
      <w:r w:rsidR="003A6A3E" w:rsidRPr="00381494">
        <w:rPr>
          <w:rFonts w:cs="Times New Roman"/>
          <w:szCs w:val="24"/>
        </w:rPr>
        <w:t xml:space="preserve">is to make explicit what is implicit in practices of reasoning, paradigmatically inferential practices.  </w:t>
      </w:r>
      <w:r w:rsidR="000F6DA2" w:rsidRPr="00381494">
        <w:rPr>
          <w:rFonts w:cs="Times New Roman"/>
          <w:szCs w:val="24"/>
        </w:rPr>
        <w:t>Leibniz’s most explicit development of this idea comes in the form of his project for a “</w:t>
      </w:r>
      <w:proofErr w:type="spellStart"/>
      <w:r w:rsidR="000F6DA2" w:rsidRPr="00381494">
        <w:rPr>
          <w:rFonts w:cs="Times New Roman"/>
          <w:i/>
          <w:szCs w:val="24"/>
        </w:rPr>
        <w:t>characteristica</w:t>
      </w:r>
      <w:proofErr w:type="spellEnd"/>
      <w:r w:rsidR="000F6DA2" w:rsidRPr="00381494">
        <w:rPr>
          <w:rFonts w:cs="Times New Roman"/>
          <w:i/>
          <w:szCs w:val="24"/>
        </w:rPr>
        <w:t xml:space="preserve"> </w:t>
      </w:r>
      <w:proofErr w:type="spellStart"/>
      <w:r w:rsidR="000F6DA2" w:rsidRPr="00381494">
        <w:rPr>
          <w:rFonts w:cs="Times New Roman"/>
          <w:i/>
          <w:szCs w:val="24"/>
        </w:rPr>
        <w:t>universalis</w:t>
      </w:r>
      <w:proofErr w:type="spellEnd"/>
      <w:r w:rsidR="000F6DA2" w:rsidRPr="00381494">
        <w:rPr>
          <w:rFonts w:cs="Times New Roman"/>
          <w:szCs w:val="24"/>
        </w:rPr>
        <w:t xml:space="preserve">.”  This would be a perspicuous formal language that presents a full analysis of each concept into its components.  The perspicuous </w:t>
      </w:r>
      <w:r w:rsidR="000F6DA2" w:rsidRPr="00381494">
        <w:rPr>
          <w:rFonts w:cs="Times New Roman"/>
          <w:i/>
          <w:szCs w:val="24"/>
        </w:rPr>
        <w:t>language</w:t>
      </w:r>
      <w:r w:rsidR="000F6DA2" w:rsidRPr="00381494">
        <w:rPr>
          <w:rFonts w:cs="Times New Roman"/>
          <w:szCs w:val="24"/>
        </w:rPr>
        <w:t xml:space="preserve"> is to be mathematical, but it is envisioned as being capable of expressing </w:t>
      </w:r>
      <w:r w:rsidR="000F6DA2" w:rsidRPr="00381494">
        <w:rPr>
          <w:rFonts w:cs="Times New Roman"/>
          <w:i/>
          <w:szCs w:val="24"/>
        </w:rPr>
        <w:t>all</w:t>
      </w:r>
      <w:r w:rsidR="000F6DA2" w:rsidRPr="00381494">
        <w:rPr>
          <w:rFonts w:cs="Times New Roman"/>
          <w:szCs w:val="24"/>
        </w:rPr>
        <w:t xml:space="preserve"> concepts (hence its “universality”)—or at least all concepts that are sufficiently distinct, such as those of physics, metaphysics, morality, and theology—not just mathematical ones.  </w:t>
      </w:r>
      <w:r w:rsidR="000E3F6D" w:rsidRPr="00381494">
        <w:rPr>
          <w:rFonts w:cs="Times New Roman"/>
          <w:szCs w:val="24"/>
        </w:rPr>
        <w:t xml:space="preserve">Leibniz thinks that a broadly algebraic language can in principle achieve </w:t>
      </w:r>
      <w:r w:rsidR="002235AD" w:rsidRPr="00381494">
        <w:rPr>
          <w:rFonts w:cs="Times New Roman"/>
          <w:szCs w:val="24"/>
        </w:rPr>
        <w:t xml:space="preserve">in his time </w:t>
      </w:r>
      <w:r w:rsidR="000E3F6D" w:rsidRPr="00381494">
        <w:rPr>
          <w:rFonts w:cs="Times New Roman"/>
          <w:szCs w:val="24"/>
        </w:rPr>
        <w:t xml:space="preserve">what Raymond Lully had </w:t>
      </w:r>
      <w:r w:rsidR="002235AD" w:rsidRPr="00381494">
        <w:rPr>
          <w:rFonts w:cs="Times New Roman"/>
          <w:szCs w:val="24"/>
        </w:rPr>
        <w:t xml:space="preserve">imagined as the </w:t>
      </w:r>
      <w:proofErr w:type="spellStart"/>
      <w:r w:rsidR="002235AD" w:rsidRPr="00381494">
        <w:rPr>
          <w:rFonts w:cs="Times New Roman"/>
          <w:i/>
          <w:szCs w:val="24"/>
        </w:rPr>
        <w:t>ars</w:t>
      </w:r>
      <w:proofErr w:type="spellEnd"/>
      <w:r w:rsidR="002235AD" w:rsidRPr="00381494">
        <w:rPr>
          <w:rFonts w:cs="Times New Roman"/>
          <w:i/>
          <w:szCs w:val="24"/>
        </w:rPr>
        <w:t xml:space="preserve"> magna</w:t>
      </w:r>
      <w:r w:rsidR="002235AD" w:rsidRPr="00381494">
        <w:rPr>
          <w:rFonts w:cs="Times New Roman"/>
          <w:szCs w:val="24"/>
        </w:rPr>
        <w:t xml:space="preserve"> four hundred years earlier.</w:t>
      </w:r>
    </w:p>
    <w:p w:rsidR="00E40019" w:rsidRPr="00381494" w:rsidRDefault="00E40019" w:rsidP="00E40019">
      <w:pPr>
        <w:autoSpaceDE w:val="0"/>
        <w:autoSpaceDN w:val="0"/>
        <w:adjustRightInd w:val="0"/>
        <w:spacing w:after="0" w:line="360" w:lineRule="auto"/>
        <w:ind w:firstLine="360"/>
        <w:rPr>
          <w:rFonts w:cs="Times New Roman"/>
          <w:szCs w:val="24"/>
        </w:rPr>
      </w:pPr>
    </w:p>
    <w:p w:rsidR="00037EAA" w:rsidRPr="00381494" w:rsidRDefault="00037EAA" w:rsidP="00E40019">
      <w:pPr>
        <w:autoSpaceDE w:val="0"/>
        <w:autoSpaceDN w:val="0"/>
        <w:adjustRightInd w:val="0"/>
        <w:spacing w:after="0" w:line="360" w:lineRule="auto"/>
        <w:ind w:firstLine="360"/>
        <w:rPr>
          <w:rFonts w:cs="Times New Roman"/>
          <w:szCs w:val="24"/>
        </w:rPr>
      </w:pPr>
      <w:r w:rsidRPr="00381494">
        <w:rPr>
          <w:rFonts w:cs="Times New Roman"/>
          <w:szCs w:val="24"/>
        </w:rPr>
        <w:t>A longstanding puzzle and controversy among readers of Leibniz concerns the relation between this project of using a logical language to express and analyze the contents of concepts generally, on the one hand, and another project central to Leibniz’s conception of logic.  This is the idea of logic as formalizing a canon of r</w:t>
      </w:r>
      <w:r w:rsidR="00496A43" w:rsidRPr="00381494">
        <w:rPr>
          <w:rFonts w:cs="Times New Roman"/>
          <w:szCs w:val="24"/>
        </w:rPr>
        <w:t>ight reasoning.  It</w:t>
      </w:r>
      <w:r w:rsidRPr="00381494">
        <w:rPr>
          <w:rFonts w:cs="Times New Roman"/>
          <w:szCs w:val="24"/>
        </w:rPr>
        <w:t xml:space="preserve"> is Leibniz’s idea of logic as a “</w:t>
      </w:r>
      <w:r w:rsidRPr="00381494">
        <w:rPr>
          <w:rFonts w:cs="Times New Roman"/>
          <w:i/>
          <w:szCs w:val="24"/>
        </w:rPr>
        <w:t>calculus ratiocinator</w:t>
      </w:r>
      <w:r w:rsidRPr="00381494">
        <w:rPr>
          <w:rFonts w:cs="Times New Roman"/>
          <w:szCs w:val="24"/>
        </w:rPr>
        <w:t xml:space="preserve">.”  This calculus would “allow us to reason in metaphysics and morals as we do in geometry.”  Rational consequences would be derived computationally, so that if a disagreement arose, the parties could resolve it with the same certitude as they would expect in an arithmetical dispute, advancing under the slogan “Let us calculate.”  </w:t>
      </w:r>
      <w:r w:rsidR="004D1D41" w:rsidRPr="00381494">
        <w:rPr>
          <w:rFonts w:cs="Times New Roman"/>
          <w:szCs w:val="24"/>
        </w:rPr>
        <w:t xml:space="preserve">The question is exactly how the conception of logic as providing a </w:t>
      </w:r>
      <w:proofErr w:type="spellStart"/>
      <w:r w:rsidR="004D1D41" w:rsidRPr="00381494">
        <w:rPr>
          <w:rFonts w:cs="Times New Roman"/>
          <w:i/>
          <w:szCs w:val="24"/>
        </w:rPr>
        <w:t>characteristica</w:t>
      </w:r>
      <w:proofErr w:type="spellEnd"/>
      <w:r w:rsidR="004D1D41" w:rsidRPr="00381494">
        <w:rPr>
          <w:rFonts w:cs="Times New Roman"/>
          <w:i/>
          <w:szCs w:val="24"/>
        </w:rPr>
        <w:t xml:space="preserve"> </w:t>
      </w:r>
      <w:proofErr w:type="spellStart"/>
      <w:r w:rsidR="004D1D41" w:rsidRPr="00381494">
        <w:rPr>
          <w:rFonts w:cs="Times New Roman"/>
          <w:i/>
          <w:szCs w:val="24"/>
        </w:rPr>
        <w:t>universalis</w:t>
      </w:r>
      <w:proofErr w:type="spellEnd"/>
      <w:r w:rsidR="004D1D41" w:rsidRPr="00381494">
        <w:rPr>
          <w:rFonts w:cs="Times New Roman"/>
          <w:i/>
          <w:szCs w:val="24"/>
        </w:rPr>
        <w:t xml:space="preserve"> </w:t>
      </w:r>
      <w:r w:rsidR="004D1D41" w:rsidRPr="00381494">
        <w:rPr>
          <w:rFonts w:cs="Times New Roman"/>
          <w:szCs w:val="24"/>
        </w:rPr>
        <w:t xml:space="preserve">should be understood as fitting together with the conception of logic as affording a </w:t>
      </w:r>
      <w:r w:rsidR="004D1D41" w:rsidRPr="00381494">
        <w:rPr>
          <w:rFonts w:cs="Times New Roman"/>
          <w:i/>
          <w:szCs w:val="24"/>
        </w:rPr>
        <w:t>calculus ratiocinator</w:t>
      </w:r>
      <w:r w:rsidR="004D1D41" w:rsidRPr="00381494">
        <w:rPr>
          <w:rFonts w:cs="Times New Roman"/>
          <w:szCs w:val="24"/>
        </w:rPr>
        <w:t xml:space="preserve">.  </w:t>
      </w:r>
      <w:r w:rsidR="00590444" w:rsidRPr="00381494">
        <w:rPr>
          <w:rFonts w:cs="Times New Roman"/>
          <w:szCs w:val="24"/>
        </w:rPr>
        <w:t>Husserl, for instance, denies that they can be combined at all</w:t>
      </w:r>
      <w:r w:rsidR="009A0921" w:rsidRPr="00381494">
        <w:rPr>
          <w:rFonts w:cs="Times New Roman"/>
          <w:szCs w:val="24"/>
        </w:rPr>
        <w:t>, accusing Leibniz of a fundamental confusion on this point.</w:t>
      </w:r>
      <w:r w:rsidR="009A0921" w:rsidRPr="00381494">
        <w:rPr>
          <w:rStyle w:val="FootnoteReference"/>
          <w:rFonts w:cs="Times New Roman"/>
          <w:szCs w:val="24"/>
        </w:rPr>
        <w:footnoteReference w:id="19"/>
      </w:r>
      <w:r w:rsidR="00BF67A9" w:rsidRPr="00381494">
        <w:rPr>
          <w:rFonts w:cs="Times New Roman"/>
          <w:szCs w:val="24"/>
        </w:rPr>
        <w:t xml:space="preserve">  Jaakko </w:t>
      </w:r>
      <w:proofErr w:type="spellStart"/>
      <w:r w:rsidR="00BF67A9" w:rsidRPr="00381494">
        <w:rPr>
          <w:rFonts w:cs="Times New Roman"/>
          <w:szCs w:val="24"/>
        </w:rPr>
        <w:t>Hintikka</w:t>
      </w:r>
      <w:proofErr w:type="spellEnd"/>
      <w:r w:rsidR="00BF67A9" w:rsidRPr="00381494">
        <w:rPr>
          <w:rFonts w:cs="Times New Roman"/>
          <w:szCs w:val="24"/>
        </w:rPr>
        <w:t xml:space="preserve"> seconds this view, and sees the disjunction and disconnection </w:t>
      </w:r>
      <w:r w:rsidR="00BF67A9" w:rsidRPr="00381494">
        <w:rPr>
          <w:rFonts w:cs="Times New Roman"/>
          <w:szCs w:val="24"/>
        </w:rPr>
        <w:lastRenderedPageBreak/>
        <w:t xml:space="preserve">between them as symptomatic of </w:t>
      </w:r>
      <w:r w:rsidR="00D454EB" w:rsidRPr="00381494">
        <w:rPr>
          <w:rFonts w:cs="Times New Roman"/>
          <w:szCs w:val="24"/>
        </w:rPr>
        <w:t>a continental divide in approaches to logic</w:t>
      </w:r>
      <w:r w:rsidR="00BF67A9" w:rsidRPr="00381494">
        <w:rPr>
          <w:rFonts w:cs="Times New Roman"/>
          <w:szCs w:val="24"/>
        </w:rPr>
        <w:t>.</w:t>
      </w:r>
      <w:r w:rsidR="00BF67A9" w:rsidRPr="00381494">
        <w:rPr>
          <w:rStyle w:val="FootnoteReference"/>
          <w:rFonts w:cs="Times New Roman"/>
          <w:szCs w:val="24"/>
        </w:rPr>
        <w:footnoteReference w:id="20"/>
      </w:r>
      <w:r w:rsidR="00BF67A9" w:rsidRPr="00381494">
        <w:rPr>
          <w:rFonts w:cs="Times New Roman"/>
          <w:szCs w:val="24"/>
        </w:rPr>
        <w:t xml:space="preserve">  </w:t>
      </w:r>
      <w:r w:rsidR="00D454EB" w:rsidRPr="00381494">
        <w:rPr>
          <w:rFonts w:cs="Times New Roman"/>
          <w:szCs w:val="24"/>
        </w:rPr>
        <w:t xml:space="preserve">Others, such as </w:t>
      </w:r>
      <w:proofErr w:type="spellStart"/>
      <w:r w:rsidR="00D454EB" w:rsidRPr="00381494">
        <w:rPr>
          <w:rFonts w:cs="Times New Roman"/>
          <w:szCs w:val="24"/>
        </w:rPr>
        <w:t>Couturat</w:t>
      </w:r>
      <w:proofErr w:type="spellEnd"/>
      <w:r w:rsidR="00D454EB" w:rsidRPr="00381494">
        <w:rPr>
          <w:rFonts w:cs="Times New Roman"/>
          <w:szCs w:val="24"/>
        </w:rPr>
        <w:t xml:space="preserve">, Russell, and </w:t>
      </w:r>
      <w:proofErr w:type="spellStart"/>
      <w:r w:rsidR="00D454EB" w:rsidRPr="00381494">
        <w:rPr>
          <w:rFonts w:cs="Times New Roman"/>
          <w:szCs w:val="24"/>
        </w:rPr>
        <w:t>Rescher</w:t>
      </w:r>
      <w:proofErr w:type="spellEnd"/>
      <w:r w:rsidR="00D454EB" w:rsidRPr="00381494">
        <w:rPr>
          <w:rFonts w:cs="Times New Roman"/>
          <w:szCs w:val="24"/>
        </w:rPr>
        <w:t>, have seen these as two different parts of what Leibniz conceived as a single project, but have disagreed substantially about how to characterize and defend the unity of that project.</w:t>
      </w:r>
      <w:r w:rsidR="00210E58" w:rsidRPr="00381494">
        <w:rPr>
          <w:rStyle w:val="FootnoteReference"/>
          <w:rFonts w:cs="Times New Roman"/>
          <w:szCs w:val="24"/>
        </w:rPr>
        <w:footnoteReference w:id="21"/>
      </w:r>
    </w:p>
    <w:p w:rsidR="00D454EB" w:rsidRPr="00381494" w:rsidRDefault="00D454EB" w:rsidP="00E30702">
      <w:pPr>
        <w:autoSpaceDE w:val="0"/>
        <w:autoSpaceDN w:val="0"/>
        <w:adjustRightInd w:val="0"/>
        <w:spacing w:after="0" w:line="360" w:lineRule="auto"/>
        <w:rPr>
          <w:rFonts w:cs="Times New Roman"/>
          <w:szCs w:val="24"/>
        </w:rPr>
      </w:pPr>
    </w:p>
    <w:p w:rsidR="00155FA3" w:rsidRPr="00381494" w:rsidRDefault="00266530" w:rsidP="00DE2C25">
      <w:pPr>
        <w:autoSpaceDE w:val="0"/>
        <w:autoSpaceDN w:val="0"/>
        <w:adjustRightInd w:val="0"/>
        <w:spacing w:after="0" w:line="360" w:lineRule="auto"/>
        <w:ind w:firstLine="360"/>
        <w:rPr>
          <w:rFonts w:cs="Times New Roman"/>
          <w:szCs w:val="24"/>
        </w:rPr>
      </w:pPr>
      <w:r w:rsidRPr="00381494">
        <w:rPr>
          <w:rFonts w:cs="Times New Roman"/>
          <w:szCs w:val="24"/>
        </w:rPr>
        <w:t xml:space="preserve">The intimate connection between the logical expressivist project of a </w:t>
      </w:r>
      <w:proofErr w:type="spellStart"/>
      <w:r w:rsidRPr="00381494">
        <w:rPr>
          <w:rFonts w:cs="Times New Roman"/>
          <w:i/>
          <w:szCs w:val="24"/>
        </w:rPr>
        <w:t>characteristica</w:t>
      </w:r>
      <w:proofErr w:type="spellEnd"/>
      <w:r w:rsidRPr="00381494">
        <w:rPr>
          <w:rFonts w:cs="Times New Roman"/>
          <w:i/>
          <w:szCs w:val="24"/>
        </w:rPr>
        <w:t xml:space="preserve"> </w:t>
      </w:r>
      <w:proofErr w:type="spellStart"/>
      <w:r w:rsidRPr="00381494">
        <w:rPr>
          <w:rFonts w:cs="Times New Roman"/>
          <w:i/>
          <w:szCs w:val="24"/>
        </w:rPr>
        <w:t>universalis</w:t>
      </w:r>
      <w:proofErr w:type="spellEnd"/>
      <w:r w:rsidRPr="00381494">
        <w:rPr>
          <w:rFonts w:cs="Times New Roman"/>
          <w:szCs w:val="24"/>
        </w:rPr>
        <w:t xml:space="preserve"> and the project of a logical </w:t>
      </w:r>
      <w:r w:rsidRPr="00381494">
        <w:rPr>
          <w:rFonts w:cs="Times New Roman"/>
          <w:i/>
          <w:szCs w:val="24"/>
        </w:rPr>
        <w:t>calculus ratiocinator</w:t>
      </w:r>
      <w:r w:rsidRPr="00381494">
        <w:rPr>
          <w:rFonts w:cs="Times New Roman"/>
          <w:szCs w:val="24"/>
        </w:rPr>
        <w:t xml:space="preserve"> immediately becomes visible if we keep in mind Leibniz’s semantic </w:t>
      </w:r>
      <w:proofErr w:type="spellStart"/>
      <w:r w:rsidRPr="00381494">
        <w:rPr>
          <w:rFonts w:cs="Times New Roman"/>
          <w:szCs w:val="24"/>
        </w:rPr>
        <w:t>inferentialism</w:t>
      </w:r>
      <w:proofErr w:type="spellEnd"/>
      <w:r w:rsidRPr="00381494">
        <w:rPr>
          <w:rFonts w:cs="Times New Roman"/>
          <w:szCs w:val="24"/>
        </w:rPr>
        <w:t xml:space="preserve"> about conceptual content (including its representational dimension).  </w:t>
      </w:r>
      <w:r w:rsidR="001004FB" w:rsidRPr="00381494">
        <w:rPr>
          <w:rFonts w:cs="Times New Roman"/>
          <w:szCs w:val="24"/>
        </w:rPr>
        <w:t xml:space="preserve">From the one direction, suppose one had a calculus that let one compute the correct inferences in which any concept figured.  Since semantic </w:t>
      </w:r>
      <w:proofErr w:type="spellStart"/>
      <w:r w:rsidR="001004FB" w:rsidRPr="00381494">
        <w:rPr>
          <w:rFonts w:cs="Times New Roman"/>
          <w:szCs w:val="24"/>
        </w:rPr>
        <w:t>inferentialism</w:t>
      </w:r>
      <w:proofErr w:type="spellEnd"/>
      <w:r w:rsidR="001004FB" w:rsidRPr="00381494">
        <w:rPr>
          <w:rFonts w:cs="Times New Roman"/>
          <w:szCs w:val="24"/>
        </w:rPr>
        <w:t xml:space="preserve"> claims that conceptual content just </w:t>
      </w:r>
      <w:r w:rsidR="001004FB" w:rsidRPr="00381494">
        <w:rPr>
          <w:rFonts w:cs="Times New Roman"/>
          <w:i/>
          <w:szCs w:val="24"/>
        </w:rPr>
        <w:t>is</w:t>
      </w:r>
      <w:r w:rsidR="001004FB" w:rsidRPr="00381494">
        <w:rPr>
          <w:rFonts w:cs="Times New Roman"/>
          <w:szCs w:val="24"/>
        </w:rPr>
        <w:t xml:space="preserve"> inferential role, a calculus that computes inferential roles thereby articulates conceptual contents.  The language of the </w:t>
      </w:r>
      <w:r w:rsidR="001004FB" w:rsidRPr="00381494">
        <w:rPr>
          <w:rFonts w:cs="Times New Roman"/>
          <w:i/>
          <w:szCs w:val="24"/>
        </w:rPr>
        <w:t>calculus ratiocinator</w:t>
      </w:r>
      <w:r w:rsidR="001004FB" w:rsidRPr="00381494">
        <w:rPr>
          <w:rFonts w:cs="Times New Roman"/>
          <w:szCs w:val="24"/>
        </w:rPr>
        <w:t xml:space="preserve"> must permit the analysis of concepts, in order to determine the correctness of inferences involving them.  It must, in short, serve also as a </w:t>
      </w:r>
      <w:proofErr w:type="spellStart"/>
      <w:r w:rsidR="001004FB" w:rsidRPr="00381494">
        <w:rPr>
          <w:rFonts w:cs="Times New Roman"/>
          <w:i/>
          <w:szCs w:val="24"/>
        </w:rPr>
        <w:t>characteristic</w:t>
      </w:r>
      <w:r w:rsidR="00496A43" w:rsidRPr="00381494">
        <w:rPr>
          <w:rFonts w:cs="Times New Roman"/>
          <w:i/>
          <w:szCs w:val="24"/>
        </w:rPr>
        <w:t>a</w:t>
      </w:r>
      <w:proofErr w:type="spellEnd"/>
      <w:r w:rsidR="001004FB" w:rsidRPr="00381494">
        <w:rPr>
          <w:rFonts w:cs="Times New Roman"/>
          <w:i/>
          <w:szCs w:val="24"/>
        </w:rPr>
        <w:t xml:space="preserve"> </w:t>
      </w:r>
      <w:proofErr w:type="spellStart"/>
      <w:r w:rsidR="001004FB" w:rsidRPr="00381494">
        <w:rPr>
          <w:rFonts w:cs="Times New Roman"/>
          <w:i/>
          <w:szCs w:val="24"/>
        </w:rPr>
        <w:t>universalis</w:t>
      </w:r>
      <w:proofErr w:type="spellEnd"/>
      <w:r w:rsidR="001004FB" w:rsidRPr="00381494">
        <w:rPr>
          <w:rFonts w:cs="Times New Roman"/>
          <w:szCs w:val="24"/>
        </w:rPr>
        <w:t xml:space="preserve">.  </w:t>
      </w:r>
      <w:r w:rsidR="00155FA3" w:rsidRPr="00381494">
        <w:rPr>
          <w:rFonts w:cs="Times New Roman"/>
          <w:szCs w:val="24"/>
        </w:rPr>
        <w:t xml:space="preserve">Coming at things from the other direction, semantic </w:t>
      </w:r>
      <w:proofErr w:type="spellStart"/>
      <w:r w:rsidR="00155FA3" w:rsidRPr="00381494">
        <w:rPr>
          <w:rFonts w:cs="Times New Roman"/>
          <w:szCs w:val="24"/>
        </w:rPr>
        <w:t>inferentialism</w:t>
      </w:r>
      <w:proofErr w:type="spellEnd"/>
      <w:r w:rsidR="00155FA3" w:rsidRPr="00381494">
        <w:rPr>
          <w:rFonts w:cs="Times New Roman"/>
          <w:szCs w:val="24"/>
        </w:rPr>
        <w:t xml:space="preserve"> counsels that a universal characteristic, a </w:t>
      </w:r>
      <w:proofErr w:type="spellStart"/>
      <w:r w:rsidR="00155FA3" w:rsidRPr="00381494">
        <w:rPr>
          <w:rFonts w:cs="Times New Roman"/>
          <w:szCs w:val="24"/>
        </w:rPr>
        <w:t>Fregean</w:t>
      </w:r>
      <w:proofErr w:type="spellEnd"/>
      <w:r w:rsidR="00155FA3" w:rsidRPr="00381494">
        <w:rPr>
          <w:rFonts w:cs="Times New Roman"/>
          <w:szCs w:val="24"/>
        </w:rPr>
        <w:t xml:space="preserve"> </w:t>
      </w:r>
      <w:proofErr w:type="spellStart"/>
      <w:r w:rsidR="00155FA3" w:rsidRPr="00381494">
        <w:rPr>
          <w:rFonts w:cs="Times New Roman"/>
          <w:i/>
          <w:szCs w:val="24"/>
        </w:rPr>
        <w:t>Begriffsschrift</w:t>
      </w:r>
      <w:proofErr w:type="spellEnd"/>
      <w:r w:rsidR="00155FA3" w:rsidRPr="00381494">
        <w:rPr>
          <w:rFonts w:cs="Times New Roman"/>
          <w:szCs w:val="24"/>
        </w:rPr>
        <w:t xml:space="preserve">, can perspicuously express conceptual contents only by codifying inferential roles.  But to do that requires perspicuously sorting inferences into good ones and bad ones.  That is, it supports a </w:t>
      </w:r>
      <w:r w:rsidR="00155FA3" w:rsidRPr="00381494">
        <w:rPr>
          <w:rFonts w:cs="Times New Roman"/>
          <w:i/>
          <w:szCs w:val="24"/>
        </w:rPr>
        <w:t>calculus ratiocinator</w:t>
      </w:r>
      <w:r w:rsidR="00155FA3" w:rsidRPr="00381494">
        <w:rPr>
          <w:rFonts w:cs="Times New Roman"/>
          <w:szCs w:val="24"/>
        </w:rPr>
        <w:t xml:space="preserve">.  In both cases, the inferences being codified are not to begin with specifically </w:t>
      </w:r>
      <w:r w:rsidR="00155FA3" w:rsidRPr="00381494">
        <w:rPr>
          <w:rFonts w:cs="Times New Roman"/>
          <w:i/>
          <w:szCs w:val="24"/>
        </w:rPr>
        <w:t>logical</w:t>
      </w:r>
      <w:r w:rsidR="00155FA3" w:rsidRPr="00381494">
        <w:rPr>
          <w:rFonts w:cs="Times New Roman"/>
          <w:szCs w:val="24"/>
        </w:rPr>
        <w:t xml:space="preserve"> inferences, but those pertaining to the particular subject matters of the concepts involved—be they those of physics, metaphysics, or morals.  The job of logical vocabulary is to </w:t>
      </w:r>
      <w:r w:rsidR="00155FA3" w:rsidRPr="00381494">
        <w:rPr>
          <w:rFonts w:cs="Times New Roman"/>
          <w:i/>
          <w:szCs w:val="24"/>
        </w:rPr>
        <w:t>express</w:t>
      </w:r>
      <w:r w:rsidR="00155FA3" w:rsidRPr="00381494">
        <w:rPr>
          <w:rFonts w:cs="Times New Roman"/>
          <w:szCs w:val="24"/>
        </w:rPr>
        <w:t xml:space="preserve"> those </w:t>
      </w:r>
      <w:proofErr w:type="spellStart"/>
      <w:r w:rsidR="00155FA3" w:rsidRPr="00381494">
        <w:rPr>
          <w:rFonts w:cs="Times New Roman"/>
          <w:szCs w:val="24"/>
        </w:rPr>
        <w:t>semantogenic</w:t>
      </w:r>
      <w:proofErr w:type="spellEnd"/>
      <w:r w:rsidR="00155FA3" w:rsidRPr="00381494">
        <w:rPr>
          <w:rFonts w:cs="Times New Roman"/>
          <w:szCs w:val="24"/>
        </w:rPr>
        <w:t xml:space="preserve"> inferences</w:t>
      </w:r>
      <w:r w:rsidR="00BF6F25" w:rsidRPr="00381494">
        <w:rPr>
          <w:rFonts w:cs="Times New Roman"/>
          <w:szCs w:val="24"/>
        </w:rPr>
        <w:t xml:space="preserve">.  Doing that </w:t>
      </w:r>
      <w:proofErr w:type="spellStart"/>
      <w:r w:rsidR="00BF6F25" w:rsidRPr="00381494">
        <w:rPr>
          <w:rFonts w:cs="Times New Roman"/>
          <w:szCs w:val="24"/>
        </w:rPr>
        <w:t>provdes</w:t>
      </w:r>
      <w:proofErr w:type="spellEnd"/>
      <w:r w:rsidR="00BF6F25" w:rsidRPr="00381494">
        <w:rPr>
          <w:rFonts w:cs="Times New Roman"/>
          <w:szCs w:val="24"/>
        </w:rPr>
        <w:t xml:space="preserve"> </w:t>
      </w:r>
      <w:r w:rsidR="00BF6F25" w:rsidRPr="00381494">
        <w:rPr>
          <w:rFonts w:cs="Times New Roman"/>
          <w:i/>
          <w:szCs w:val="24"/>
        </w:rPr>
        <w:t>both</w:t>
      </w:r>
      <w:r w:rsidR="00BF6F25" w:rsidRPr="00381494">
        <w:rPr>
          <w:rFonts w:cs="Times New Roman"/>
          <w:szCs w:val="24"/>
        </w:rPr>
        <w:t xml:space="preserve"> a universal characteristic and a calculus for reasoning that makes explicit what otherwise remains implicit in practices of right reasoning about every sort of </w:t>
      </w:r>
      <w:proofErr w:type="spellStart"/>
      <w:r w:rsidR="00BF6F25" w:rsidRPr="00381494">
        <w:rPr>
          <w:rFonts w:cs="Times New Roman"/>
          <w:i/>
          <w:szCs w:val="24"/>
        </w:rPr>
        <w:t>non</w:t>
      </w:r>
      <w:r w:rsidR="00BF6F25" w:rsidRPr="00381494">
        <w:rPr>
          <w:rFonts w:cs="Times New Roman"/>
          <w:szCs w:val="24"/>
        </w:rPr>
        <w:t>logical</w:t>
      </w:r>
      <w:proofErr w:type="spellEnd"/>
      <w:r w:rsidR="00BF6F25" w:rsidRPr="00381494">
        <w:rPr>
          <w:rFonts w:cs="Times New Roman"/>
          <w:szCs w:val="24"/>
        </w:rPr>
        <w:t xml:space="preserve"> topic.  </w:t>
      </w:r>
      <w:r w:rsidR="00155FA3" w:rsidRPr="00381494">
        <w:rPr>
          <w:rFonts w:cs="Times New Roman"/>
          <w:szCs w:val="24"/>
        </w:rPr>
        <w:t xml:space="preserve"> </w:t>
      </w:r>
    </w:p>
    <w:p w:rsidR="00155FA3" w:rsidRPr="00381494" w:rsidRDefault="00155FA3" w:rsidP="00E30702">
      <w:pPr>
        <w:autoSpaceDE w:val="0"/>
        <w:autoSpaceDN w:val="0"/>
        <w:adjustRightInd w:val="0"/>
        <w:spacing w:after="0" w:line="360" w:lineRule="auto"/>
        <w:jc w:val="both"/>
        <w:rPr>
          <w:rFonts w:cs="Times New Roman"/>
          <w:szCs w:val="24"/>
        </w:rPr>
      </w:pPr>
    </w:p>
    <w:p w:rsidR="009560ED" w:rsidRPr="00381494" w:rsidRDefault="009560ED" w:rsidP="00E30702">
      <w:pPr>
        <w:autoSpaceDE w:val="0"/>
        <w:autoSpaceDN w:val="0"/>
        <w:adjustRightInd w:val="0"/>
        <w:spacing w:after="0" w:line="360" w:lineRule="auto"/>
        <w:jc w:val="both"/>
        <w:rPr>
          <w:rFonts w:cs="Times New Roman"/>
          <w:szCs w:val="24"/>
        </w:rPr>
      </w:pPr>
    </w:p>
    <w:p w:rsidR="00155FA3" w:rsidRPr="00381494" w:rsidRDefault="00FB07AE" w:rsidP="00E30702">
      <w:pPr>
        <w:pStyle w:val="ListParagraph"/>
        <w:numPr>
          <w:ilvl w:val="0"/>
          <w:numId w:val="6"/>
        </w:numPr>
        <w:autoSpaceDE w:val="0"/>
        <w:autoSpaceDN w:val="0"/>
        <w:adjustRightInd w:val="0"/>
        <w:spacing w:after="0" w:line="360" w:lineRule="auto"/>
        <w:jc w:val="both"/>
        <w:rPr>
          <w:rFonts w:cs="Times New Roman"/>
          <w:szCs w:val="24"/>
        </w:rPr>
      </w:pPr>
      <w:r w:rsidRPr="00381494">
        <w:rPr>
          <w:rFonts w:cs="Times New Roman"/>
          <w:szCs w:val="24"/>
        </w:rPr>
        <w:lastRenderedPageBreak/>
        <w:t>Now</w:t>
      </w:r>
      <w:r w:rsidR="00F760FB" w:rsidRPr="00381494">
        <w:rPr>
          <w:rFonts w:cs="Times New Roman"/>
          <w:szCs w:val="24"/>
        </w:rPr>
        <w:t xml:space="preserve">:  A Perspectival </w:t>
      </w:r>
      <w:proofErr w:type="spellStart"/>
      <w:r w:rsidR="00F760FB" w:rsidRPr="00381494">
        <w:rPr>
          <w:rFonts w:cs="Times New Roman"/>
          <w:szCs w:val="24"/>
        </w:rPr>
        <w:t>Monadologic</w:t>
      </w:r>
      <w:proofErr w:type="spellEnd"/>
    </w:p>
    <w:p w:rsidR="00D454EB" w:rsidRPr="00381494" w:rsidRDefault="00D454EB" w:rsidP="00E30702">
      <w:pPr>
        <w:autoSpaceDE w:val="0"/>
        <w:autoSpaceDN w:val="0"/>
        <w:adjustRightInd w:val="0"/>
        <w:spacing w:line="360" w:lineRule="auto"/>
        <w:jc w:val="both"/>
        <w:rPr>
          <w:rFonts w:cs="Times New Roman"/>
          <w:szCs w:val="24"/>
        </w:rPr>
      </w:pPr>
    </w:p>
    <w:p w:rsidR="008720C1" w:rsidRPr="00381494" w:rsidRDefault="004D3B7B" w:rsidP="00DE2C25">
      <w:pPr>
        <w:autoSpaceDE w:val="0"/>
        <w:autoSpaceDN w:val="0"/>
        <w:adjustRightInd w:val="0"/>
        <w:spacing w:after="0" w:line="360" w:lineRule="auto"/>
        <w:ind w:firstLine="360"/>
        <w:rPr>
          <w:rFonts w:cs="Times New Roman"/>
          <w:szCs w:val="24"/>
        </w:rPr>
      </w:pPr>
      <w:r w:rsidRPr="00381494">
        <w:rPr>
          <w:rFonts w:cs="Times New Roman"/>
          <w:szCs w:val="24"/>
        </w:rPr>
        <w:t xml:space="preserve">So far I have been talking about the three </w:t>
      </w:r>
      <w:proofErr w:type="spellStart"/>
      <w:r w:rsidRPr="00381494">
        <w:rPr>
          <w:rFonts w:cs="Times New Roman"/>
          <w:szCs w:val="24"/>
        </w:rPr>
        <w:t>Leibnizian</w:t>
      </w:r>
      <w:proofErr w:type="spellEnd"/>
      <w:r w:rsidRPr="00381494">
        <w:rPr>
          <w:rFonts w:cs="Times New Roman"/>
          <w:szCs w:val="24"/>
        </w:rPr>
        <w:t xml:space="preserve"> master-ideas of my title, semantic </w:t>
      </w:r>
      <w:proofErr w:type="spellStart"/>
      <w:r w:rsidRPr="00381494">
        <w:rPr>
          <w:rFonts w:cs="Times New Roman"/>
          <w:szCs w:val="24"/>
        </w:rPr>
        <w:t>inferentialism</w:t>
      </w:r>
      <w:proofErr w:type="spellEnd"/>
      <w:r w:rsidRPr="00381494">
        <w:rPr>
          <w:rFonts w:cs="Times New Roman"/>
          <w:szCs w:val="24"/>
        </w:rPr>
        <w:t xml:space="preserve">, logical </w:t>
      </w:r>
      <w:proofErr w:type="spellStart"/>
      <w:r w:rsidRPr="00381494">
        <w:rPr>
          <w:rFonts w:cs="Times New Roman"/>
          <w:szCs w:val="24"/>
        </w:rPr>
        <w:t>expressivism</w:t>
      </w:r>
      <w:proofErr w:type="spellEnd"/>
      <w:r w:rsidRPr="00381494">
        <w:rPr>
          <w:rFonts w:cs="Times New Roman"/>
          <w:szCs w:val="24"/>
        </w:rPr>
        <w:t xml:space="preserve">, and metaphysical </w:t>
      </w:r>
      <w:proofErr w:type="spellStart"/>
      <w:r w:rsidRPr="00381494">
        <w:rPr>
          <w:rFonts w:cs="Times New Roman"/>
          <w:szCs w:val="24"/>
        </w:rPr>
        <w:t>perspectivism</w:t>
      </w:r>
      <w:proofErr w:type="spellEnd"/>
      <w:r w:rsidRPr="00381494">
        <w:rPr>
          <w:rFonts w:cs="Times New Roman"/>
          <w:szCs w:val="24"/>
        </w:rPr>
        <w:t xml:space="preserve">, as they show up in their native </w:t>
      </w:r>
      <w:proofErr w:type="spellStart"/>
      <w:r w:rsidRPr="00381494">
        <w:rPr>
          <w:rFonts w:cs="Times New Roman"/>
          <w:szCs w:val="24"/>
        </w:rPr>
        <w:t>Leibnizian</w:t>
      </w:r>
      <w:proofErr w:type="spellEnd"/>
      <w:r w:rsidRPr="00381494">
        <w:rPr>
          <w:rFonts w:cs="Times New Roman"/>
          <w:szCs w:val="24"/>
        </w:rPr>
        <w:t xml:space="preserve"> forms.  My interest in them is not merely antiquarian, however.  I am also interested in how those ideas might be pursued today, to further illuminate the topics they address.  For those </w:t>
      </w:r>
      <w:r w:rsidRPr="00381494">
        <w:rPr>
          <w:rFonts w:cs="Times New Roman"/>
          <w:i/>
          <w:szCs w:val="24"/>
        </w:rPr>
        <w:t>topics</w:t>
      </w:r>
      <w:r w:rsidRPr="00381494">
        <w:rPr>
          <w:rFonts w:cs="Times New Roman"/>
          <w:szCs w:val="24"/>
        </w:rPr>
        <w:t xml:space="preserve"> are, I think, of perennial interest.  </w:t>
      </w:r>
      <w:r w:rsidR="0034172C" w:rsidRPr="00381494">
        <w:rPr>
          <w:rFonts w:cs="Times New Roman"/>
          <w:szCs w:val="24"/>
        </w:rPr>
        <w:t xml:space="preserve">Are Leibniz’s </w:t>
      </w:r>
      <w:r w:rsidR="00B328F1" w:rsidRPr="00381494">
        <w:rPr>
          <w:rFonts w:cs="Times New Roman"/>
          <w:szCs w:val="24"/>
        </w:rPr>
        <w:t>ideas</w:t>
      </w:r>
      <w:r w:rsidR="0034172C" w:rsidRPr="00381494">
        <w:rPr>
          <w:rFonts w:cs="Times New Roman"/>
          <w:szCs w:val="24"/>
        </w:rPr>
        <w:t xml:space="preserve"> those topics</w:t>
      </w:r>
      <w:r w:rsidR="00B328F1" w:rsidRPr="00381494">
        <w:rPr>
          <w:rFonts w:cs="Times New Roman"/>
          <w:szCs w:val="24"/>
        </w:rPr>
        <w:t xml:space="preserve"> still of value? What could be made of them today?  </w:t>
      </w:r>
      <w:r w:rsidR="00A6667D" w:rsidRPr="00381494">
        <w:rPr>
          <w:rFonts w:cs="Times New Roman"/>
          <w:szCs w:val="24"/>
        </w:rPr>
        <w:t>In the remainder of this essay I want to sketch one way forward</w:t>
      </w:r>
      <w:r w:rsidR="00B328F1" w:rsidRPr="00381494">
        <w:rPr>
          <w:rFonts w:cs="Times New Roman"/>
          <w:szCs w:val="24"/>
        </w:rPr>
        <w:t>, a way of working out these ideas</w:t>
      </w:r>
      <w:r w:rsidR="00A6667D" w:rsidRPr="00381494">
        <w:rPr>
          <w:rFonts w:cs="Times New Roman"/>
          <w:szCs w:val="24"/>
        </w:rPr>
        <w:t xml:space="preserve"> that has already led to some results that might be of interest.  </w:t>
      </w:r>
      <w:r w:rsidR="00F84135" w:rsidRPr="00381494">
        <w:rPr>
          <w:rFonts w:cs="Times New Roman"/>
          <w:szCs w:val="24"/>
        </w:rPr>
        <w:t xml:space="preserve">I will focus on a way of applying logical expressivist ideas against the background of semantic </w:t>
      </w:r>
      <w:proofErr w:type="spellStart"/>
      <w:r w:rsidR="00F84135" w:rsidRPr="00381494">
        <w:rPr>
          <w:rFonts w:cs="Times New Roman"/>
          <w:szCs w:val="24"/>
        </w:rPr>
        <w:t>inferentialism</w:t>
      </w:r>
      <w:proofErr w:type="spellEnd"/>
      <w:r w:rsidR="00F84135" w:rsidRPr="00381494">
        <w:rPr>
          <w:rFonts w:cs="Times New Roman"/>
          <w:szCs w:val="24"/>
        </w:rPr>
        <w:t xml:space="preserve"> that turns out to have a surprising </w:t>
      </w:r>
      <w:proofErr w:type="spellStart"/>
      <w:r w:rsidR="00F84135" w:rsidRPr="00381494">
        <w:rPr>
          <w:rFonts w:cs="Times New Roman"/>
          <w:szCs w:val="24"/>
        </w:rPr>
        <w:t>perspectivist</w:t>
      </w:r>
      <w:proofErr w:type="spellEnd"/>
      <w:r w:rsidR="00F84135" w:rsidRPr="00381494">
        <w:rPr>
          <w:rFonts w:cs="Times New Roman"/>
          <w:szCs w:val="24"/>
        </w:rPr>
        <w:t xml:space="preserve"> outcome. </w:t>
      </w:r>
    </w:p>
    <w:p w:rsidR="008720C1" w:rsidRPr="00381494" w:rsidRDefault="008720C1" w:rsidP="00E30702">
      <w:pPr>
        <w:autoSpaceDE w:val="0"/>
        <w:autoSpaceDN w:val="0"/>
        <w:adjustRightInd w:val="0"/>
        <w:spacing w:after="0" w:line="360" w:lineRule="auto"/>
        <w:rPr>
          <w:rFonts w:cs="Times New Roman"/>
          <w:szCs w:val="24"/>
        </w:rPr>
      </w:pPr>
    </w:p>
    <w:p w:rsidR="00B2191D" w:rsidRPr="00381494" w:rsidRDefault="008720C1" w:rsidP="00DE2C25">
      <w:pPr>
        <w:autoSpaceDE w:val="0"/>
        <w:autoSpaceDN w:val="0"/>
        <w:adjustRightInd w:val="0"/>
        <w:spacing w:after="0" w:line="360" w:lineRule="auto"/>
        <w:ind w:firstLine="360"/>
        <w:rPr>
          <w:rFonts w:cs="Times New Roman"/>
          <w:szCs w:val="24"/>
        </w:rPr>
      </w:pPr>
      <w:r w:rsidRPr="00381494">
        <w:rPr>
          <w:rFonts w:cs="Times New Roman"/>
          <w:szCs w:val="24"/>
        </w:rPr>
        <w:t xml:space="preserve">A contemporary heir of the </w:t>
      </w:r>
      <w:r w:rsidR="0046343E" w:rsidRPr="00381494">
        <w:rPr>
          <w:rFonts w:cs="Times New Roman"/>
          <w:szCs w:val="24"/>
        </w:rPr>
        <w:t xml:space="preserve">semantic </w:t>
      </w:r>
      <w:proofErr w:type="spellStart"/>
      <w:r w:rsidR="0046343E" w:rsidRPr="00381494">
        <w:rPr>
          <w:rFonts w:cs="Times New Roman"/>
          <w:szCs w:val="24"/>
        </w:rPr>
        <w:t>inferentialist</w:t>
      </w:r>
      <w:proofErr w:type="spellEnd"/>
      <w:r w:rsidR="0046343E" w:rsidRPr="00381494">
        <w:rPr>
          <w:rFonts w:cs="Times New Roman"/>
          <w:szCs w:val="24"/>
        </w:rPr>
        <w:t xml:space="preserve"> </w:t>
      </w:r>
      <w:r w:rsidRPr="00381494">
        <w:rPr>
          <w:rFonts w:cs="Times New Roman"/>
          <w:szCs w:val="24"/>
        </w:rPr>
        <w:t xml:space="preserve">idea need not adopt it in the strong rationalist form </w:t>
      </w:r>
      <w:r w:rsidR="0046343E" w:rsidRPr="00381494">
        <w:rPr>
          <w:rFonts w:cs="Times New Roman"/>
          <w:szCs w:val="24"/>
        </w:rPr>
        <w:t xml:space="preserve">Leibniz </w:t>
      </w:r>
      <w:r w:rsidR="004303E8" w:rsidRPr="00381494">
        <w:rPr>
          <w:rFonts w:cs="Times New Roman"/>
          <w:szCs w:val="24"/>
        </w:rPr>
        <w:t>endorses</w:t>
      </w:r>
      <w:r w:rsidR="0046343E" w:rsidRPr="00381494">
        <w:rPr>
          <w:rFonts w:cs="Times New Roman"/>
          <w:szCs w:val="24"/>
        </w:rPr>
        <w:t>,</w:t>
      </w:r>
      <w:r w:rsidRPr="00381494">
        <w:rPr>
          <w:rFonts w:cs="Times New Roman"/>
          <w:szCs w:val="24"/>
        </w:rPr>
        <w:t xml:space="preserve"> which takes inferential role to characterize semantic content exhaustively, including its representational dimension.  A weaker semantic </w:t>
      </w:r>
      <w:proofErr w:type="spellStart"/>
      <w:r w:rsidRPr="00381494">
        <w:rPr>
          <w:rFonts w:cs="Times New Roman"/>
          <w:szCs w:val="24"/>
        </w:rPr>
        <w:t>inferentialism</w:t>
      </w:r>
      <w:proofErr w:type="spellEnd"/>
      <w:r w:rsidRPr="00381494">
        <w:rPr>
          <w:rFonts w:cs="Times New Roman"/>
          <w:szCs w:val="24"/>
        </w:rPr>
        <w:t xml:space="preserve"> takes it that the inferential role of a concept is an essential component of its conceptual content.  Even that weaker thesis </w:t>
      </w:r>
      <w:r w:rsidR="00B71FAE" w:rsidRPr="00381494">
        <w:rPr>
          <w:rFonts w:cs="Times New Roman"/>
          <w:szCs w:val="24"/>
        </w:rPr>
        <w:t xml:space="preserve">encourages the thought that </w:t>
      </w:r>
      <w:r w:rsidR="00B71FAE" w:rsidRPr="00381494">
        <w:rPr>
          <w:rFonts w:cs="Times New Roman"/>
          <w:i/>
          <w:szCs w:val="24"/>
        </w:rPr>
        <w:t>mathematically codifying inferential roles</w:t>
      </w:r>
      <w:r w:rsidR="00B71FAE" w:rsidRPr="00381494">
        <w:rPr>
          <w:rFonts w:cs="Times New Roman"/>
          <w:szCs w:val="24"/>
        </w:rPr>
        <w:t xml:space="preserve"> is a core project of formal semantics.  Logical </w:t>
      </w:r>
      <w:proofErr w:type="spellStart"/>
      <w:r w:rsidR="00B71FAE" w:rsidRPr="00381494">
        <w:rPr>
          <w:rFonts w:cs="Times New Roman"/>
          <w:szCs w:val="24"/>
        </w:rPr>
        <w:t>expressivism</w:t>
      </w:r>
      <w:proofErr w:type="spellEnd"/>
      <w:r w:rsidR="00B71FAE" w:rsidRPr="00381494">
        <w:rPr>
          <w:rFonts w:cs="Times New Roman"/>
          <w:szCs w:val="24"/>
        </w:rPr>
        <w:t xml:space="preserve"> urges us not to think of the inferences that articulate those roles as themselves </w:t>
      </w:r>
      <w:r w:rsidR="00B71FAE" w:rsidRPr="00381494">
        <w:rPr>
          <w:rFonts w:cs="Times New Roman"/>
          <w:i/>
          <w:szCs w:val="24"/>
        </w:rPr>
        <w:t>logical</w:t>
      </w:r>
      <w:r w:rsidR="00B71FAE" w:rsidRPr="00381494">
        <w:rPr>
          <w:rFonts w:cs="Times New Roman"/>
          <w:szCs w:val="24"/>
        </w:rPr>
        <w:t xml:space="preserve"> inferences.  They are </w:t>
      </w:r>
      <w:r w:rsidR="00B71FAE" w:rsidRPr="00381494">
        <w:rPr>
          <w:rFonts w:cs="Times New Roman"/>
          <w:i/>
          <w:szCs w:val="24"/>
        </w:rPr>
        <w:t>rational</w:t>
      </w:r>
      <w:r w:rsidR="00B71FAE" w:rsidRPr="00381494">
        <w:rPr>
          <w:rFonts w:cs="Times New Roman"/>
          <w:szCs w:val="24"/>
        </w:rPr>
        <w:t xml:space="preserve"> inferences, embodying what is a reason for what.  But they are in general the inferences that articulate the conceptual content expressed by </w:t>
      </w:r>
      <w:proofErr w:type="spellStart"/>
      <w:r w:rsidR="00B71FAE" w:rsidRPr="00381494">
        <w:rPr>
          <w:rFonts w:cs="Times New Roman"/>
          <w:i/>
          <w:szCs w:val="24"/>
        </w:rPr>
        <w:t>non</w:t>
      </w:r>
      <w:r w:rsidR="00B71FAE" w:rsidRPr="00381494">
        <w:rPr>
          <w:rFonts w:cs="Times New Roman"/>
          <w:szCs w:val="24"/>
        </w:rPr>
        <w:t>logical</w:t>
      </w:r>
      <w:proofErr w:type="spellEnd"/>
      <w:r w:rsidR="00B71FAE" w:rsidRPr="00381494">
        <w:rPr>
          <w:rFonts w:cs="Times New Roman"/>
          <w:szCs w:val="24"/>
        </w:rPr>
        <w:t xml:space="preserve"> vocabulary: the vocabulary of physics, or horticulture, or geography.  Inferences lik</w:t>
      </w:r>
      <w:r w:rsidR="00277EC6" w:rsidRPr="00381494">
        <w:rPr>
          <w:rFonts w:cs="Times New Roman"/>
          <w:szCs w:val="24"/>
        </w:rPr>
        <w:t>e that</w:t>
      </w:r>
      <w:r w:rsidR="00B71FAE" w:rsidRPr="00381494">
        <w:rPr>
          <w:rFonts w:cs="Times New Roman"/>
          <w:szCs w:val="24"/>
        </w:rPr>
        <w:t xml:space="preserve"> from “The coin is pure copper,” to “It will melt at </w:t>
      </w:r>
      <w:r w:rsidR="00277EC6" w:rsidRPr="00381494">
        <w:rPr>
          <w:rFonts w:cs="Times New Roman"/>
          <w:szCs w:val="24"/>
        </w:rPr>
        <w:t>1085</w:t>
      </w:r>
      <w:r w:rsidR="00277EC6" w:rsidRPr="00381494">
        <w:rPr>
          <w:rFonts w:cs="Times New Roman"/>
          <w:szCs w:val="24"/>
        </w:rPr>
        <w:sym w:font="Symbol" w:char="F0B0"/>
      </w:r>
      <w:r w:rsidR="00277EC6" w:rsidRPr="00381494">
        <w:rPr>
          <w:rFonts w:cs="Times New Roman"/>
          <w:szCs w:val="24"/>
        </w:rPr>
        <w:t xml:space="preserve"> C.,” or from “That boat is a ketch,” to “Its foremast is taller than its mizzenmast,” are not </w:t>
      </w:r>
      <w:r w:rsidR="00277EC6" w:rsidRPr="00381494">
        <w:rPr>
          <w:rFonts w:cs="Times New Roman"/>
          <w:i/>
          <w:szCs w:val="24"/>
        </w:rPr>
        <w:t>logically</w:t>
      </w:r>
      <w:r w:rsidR="00277EC6" w:rsidRPr="00381494">
        <w:rPr>
          <w:rFonts w:cs="Times New Roman"/>
          <w:szCs w:val="24"/>
        </w:rPr>
        <w:t xml:space="preserve"> good inferences.  Their goodness depends on the content of the </w:t>
      </w:r>
      <w:proofErr w:type="spellStart"/>
      <w:r w:rsidR="00277EC6" w:rsidRPr="00381494">
        <w:rPr>
          <w:rFonts w:cs="Times New Roman"/>
          <w:szCs w:val="24"/>
        </w:rPr>
        <w:t>nonlogical</w:t>
      </w:r>
      <w:proofErr w:type="spellEnd"/>
      <w:r w:rsidR="00277EC6" w:rsidRPr="00381494">
        <w:rPr>
          <w:rFonts w:cs="Times New Roman"/>
          <w:szCs w:val="24"/>
        </w:rPr>
        <w:t xml:space="preserve"> concepts </w:t>
      </w:r>
      <w:r w:rsidR="00277EC6" w:rsidRPr="00381494">
        <w:rPr>
          <w:rFonts w:cs="Times New Roman"/>
          <w:szCs w:val="24"/>
          <w:u w:val="single"/>
        </w:rPr>
        <w:t>copper</w:t>
      </w:r>
      <w:r w:rsidR="00277EC6" w:rsidRPr="00381494">
        <w:rPr>
          <w:rFonts w:cs="Times New Roman"/>
          <w:szCs w:val="24"/>
        </w:rPr>
        <w:t xml:space="preserve"> and </w:t>
      </w:r>
      <w:r w:rsidR="00277EC6" w:rsidRPr="00381494">
        <w:rPr>
          <w:rFonts w:cs="Times New Roman"/>
          <w:szCs w:val="24"/>
          <w:u w:val="single"/>
        </w:rPr>
        <w:t>ketch</w:t>
      </w:r>
      <w:r w:rsidR="00277EC6" w:rsidRPr="00381494">
        <w:rPr>
          <w:rFonts w:cs="Times New Roman"/>
          <w:szCs w:val="24"/>
        </w:rPr>
        <w:t xml:space="preserve">.  They are, in Wilfrid </w:t>
      </w:r>
      <w:proofErr w:type="spellStart"/>
      <w:r w:rsidR="00277EC6" w:rsidRPr="00381494">
        <w:rPr>
          <w:rFonts w:cs="Times New Roman"/>
          <w:szCs w:val="24"/>
        </w:rPr>
        <w:t>Sellars’s</w:t>
      </w:r>
      <w:proofErr w:type="spellEnd"/>
      <w:r w:rsidR="00277EC6" w:rsidRPr="00381494">
        <w:rPr>
          <w:rFonts w:cs="Times New Roman"/>
          <w:szCs w:val="24"/>
        </w:rPr>
        <w:t xml:space="preserve"> phrase, “</w:t>
      </w:r>
      <w:r w:rsidR="00277EC6" w:rsidRPr="00381494">
        <w:rPr>
          <w:rFonts w:cs="Times New Roman"/>
          <w:i/>
          <w:szCs w:val="24"/>
        </w:rPr>
        <w:t>materially</w:t>
      </w:r>
      <w:r w:rsidR="00277EC6" w:rsidRPr="00381494">
        <w:rPr>
          <w:rFonts w:cs="Times New Roman"/>
          <w:szCs w:val="24"/>
        </w:rPr>
        <w:t xml:space="preserve"> good inferences.”</w:t>
      </w:r>
    </w:p>
    <w:p w:rsidR="00B2191D" w:rsidRPr="00381494" w:rsidRDefault="00B2191D" w:rsidP="00E30702">
      <w:pPr>
        <w:autoSpaceDE w:val="0"/>
        <w:autoSpaceDN w:val="0"/>
        <w:adjustRightInd w:val="0"/>
        <w:spacing w:after="0" w:line="360" w:lineRule="auto"/>
        <w:rPr>
          <w:rFonts w:cs="Times New Roman"/>
          <w:szCs w:val="24"/>
        </w:rPr>
      </w:pPr>
    </w:p>
    <w:p w:rsidR="00B60CAB" w:rsidRPr="00381494" w:rsidRDefault="007605BF" w:rsidP="00DE2C25">
      <w:pPr>
        <w:autoSpaceDE w:val="0"/>
        <w:autoSpaceDN w:val="0"/>
        <w:adjustRightInd w:val="0"/>
        <w:spacing w:after="0" w:line="360" w:lineRule="auto"/>
        <w:ind w:firstLine="360"/>
        <w:rPr>
          <w:rFonts w:cs="Times New Roman"/>
          <w:szCs w:val="24"/>
        </w:rPr>
      </w:pPr>
      <w:r w:rsidRPr="00381494">
        <w:rPr>
          <w:rFonts w:cs="Times New Roman"/>
          <w:szCs w:val="24"/>
        </w:rPr>
        <w:t xml:space="preserve">The weak semantic </w:t>
      </w:r>
      <w:proofErr w:type="spellStart"/>
      <w:r w:rsidRPr="00381494">
        <w:rPr>
          <w:rFonts w:cs="Times New Roman"/>
          <w:szCs w:val="24"/>
        </w:rPr>
        <w:t>inferentialist</w:t>
      </w:r>
      <w:proofErr w:type="spellEnd"/>
      <w:r w:rsidRPr="00381494">
        <w:rPr>
          <w:rFonts w:cs="Times New Roman"/>
          <w:szCs w:val="24"/>
        </w:rPr>
        <w:t xml:space="preserve"> then thinks of at least a central dimension of conceptual content as articulated by a generalized material consequence relation.  If a conclusion A stands in that relation to a set of </w:t>
      </w:r>
      <w:proofErr w:type="gramStart"/>
      <w:r w:rsidRPr="00381494">
        <w:rPr>
          <w:rFonts w:cs="Times New Roman"/>
          <w:szCs w:val="24"/>
        </w:rPr>
        <w:t xml:space="preserve">premises </w:t>
      </w:r>
      <w:proofErr w:type="gramEnd"/>
      <w:r w:rsidRPr="00381494">
        <w:rPr>
          <w:rFonts w:cs="Times New Roman"/>
          <w:szCs w:val="24"/>
        </w:rPr>
        <w:sym w:font="Symbol" w:char="F047"/>
      </w:r>
      <w:r w:rsidRPr="00381494">
        <w:rPr>
          <w:rFonts w:cs="Times New Roman"/>
          <w:szCs w:val="24"/>
        </w:rPr>
        <w:t xml:space="preserve">, we can express that by writing </w:t>
      </w:r>
      <w:r w:rsidRPr="00381494">
        <w:rPr>
          <w:rFonts w:cs="Times New Roman"/>
          <w:szCs w:val="24"/>
        </w:rPr>
        <w:sym w:font="Symbol" w:char="F047"/>
      </w:r>
      <w:r w:rsidRPr="00381494">
        <w:rPr>
          <w:rFonts w:cs="Times New Roman"/>
          <w:szCs w:val="24"/>
        </w:rPr>
        <w:t>|~</w:t>
      </w:r>
      <w:r w:rsidRPr="00381494">
        <w:rPr>
          <w:rFonts w:cs="Times New Roman"/>
          <w:szCs w:val="24"/>
          <w:vertAlign w:val="subscript"/>
        </w:rPr>
        <w:t>0</w:t>
      </w:r>
      <w:r w:rsidRPr="00381494">
        <w:rPr>
          <w:rFonts w:cs="Times New Roman"/>
          <w:szCs w:val="24"/>
        </w:rPr>
        <w:t xml:space="preserve">A.  Logical </w:t>
      </w:r>
      <w:proofErr w:type="spellStart"/>
      <w:r w:rsidRPr="00381494">
        <w:rPr>
          <w:rFonts w:cs="Times New Roman"/>
          <w:szCs w:val="24"/>
        </w:rPr>
        <w:t>expressivism</w:t>
      </w:r>
      <w:proofErr w:type="spellEnd"/>
      <w:r w:rsidRPr="00381494">
        <w:rPr>
          <w:rFonts w:cs="Times New Roman"/>
          <w:szCs w:val="24"/>
        </w:rPr>
        <w:t xml:space="preserve"> is the idea that the expressive role distinctive of logical vocabulary is to make explicit within the language the broadly inferential relations in virtue of which </w:t>
      </w:r>
      <w:proofErr w:type="spellStart"/>
      <w:r w:rsidRPr="00381494">
        <w:rPr>
          <w:rFonts w:cs="Times New Roman"/>
          <w:i/>
          <w:szCs w:val="24"/>
        </w:rPr>
        <w:t>non</w:t>
      </w:r>
      <w:r w:rsidRPr="00381494">
        <w:rPr>
          <w:rFonts w:cs="Times New Roman"/>
          <w:szCs w:val="24"/>
        </w:rPr>
        <w:t>logical</w:t>
      </w:r>
      <w:proofErr w:type="spellEnd"/>
      <w:r w:rsidRPr="00381494">
        <w:rPr>
          <w:rFonts w:cs="Times New Roman"/>
          <w:szCs w:val="24"/>
        </w:rPr>
        <w:t xml:space="preserve"> vocabulary has the </w:t>
      </w:r>
      <w:r w:rsidRPr="00381494">
        <w:rPr>
          <w:rFonts w:cs="Times New Roman"/>
          <w:szCs w:val="24"/>
        </w:rPr>
        <w:lastRenderedPageBreak/>
        <w:t xml:space="preserve">conceptual content it does.  The bit of logical vocabulary that most immediately expresses relations of inferential consequence or implication is the </w:t>
      </w:r>
      <w:r w:rsidRPr="00381494">
        <w:rPr>
          <w:rFonts w:cs="Times New Roman"/>
          <w:i/>
          <w:szCs w:val="24"/>
        </w:rPr>
        <w:t>conditional</w:t>
      </w:r>
      <w:r w:rsidRPr="00381494">
        <w:rPr>
          <w:rFonts w:cs="Times New Roman"/>
          <w:szCs w:val="24"/>
        </w:rPr>
        <w:t xml:space="preserve">.  We can extend </w:t>
      </w:r>
      <w:r w:rsidR="00D61165" w:rsidRPr="00381494">
        <w:rPr>
          <w:rFonts w:cs="Times New Roman"/>
          <w:szCs w:val="24"/>
        </w:rPr>
        <w:t>a</w:t>
      </w:r>
      <w:r w:rsidRPr="00381494">
        <w:rPr>
          <w:rFonts w:cs="Times New Roman"/>
          <w:szCs w:val="24"/>
        </w:rPr>
        <w:t xml:space="preserve"> </w:t>
      </w:r>
      <w:proofErr w:type="spellStart"/>
      <w:r w:rsidRPr="00381494">
        <w:rPr>
          <w:rFonts w:cs="Times New Roman"/>
          <w:szCs w:val="24"/>
        </w:rPr>
        <w:t>nonlogical</w:t>
      </w:r>
      <w:proofErr w:type="spellEnd"/>
      <w:r w:rsidRPr="00381494">
        <w:rPr>
          <w:rFonts w:cs="Times New Roman"/>
          <w:szCs w:val="24"/>
        </w:rPr>
        <w:t xml:space="preserve"> base language by </w:t>
      </w:r>
      <w:r w:rsidR="00D61165" w:rsidRPr="00381494">
        <w:rPr>
          <w:rFonts w:cs="Times New Roman"/>
          <w:szCs w:val="24"/>
        </w:rPr>
        <w:t xml:space="preserve">recursively </w:t>
      </w:r>
      <w:r w:rsidRPr="00381494">
        <w:rPr>
          <w:rFonts w:cs="Times New Roman"/>
          <w:szCs w:val="24"/>
        </w:rPr>
        <w:t xml:space="preserve">adding </w:t>
      </w:r>
      <w:r w:rsidR="00D61165" w:rsidRPr="00381494">
        <w:rPr>
          <w:rFonts w:cs="Times New Roman"/>
          <w:szCs w:val="24"/>
        </w:rPr>
        <w:t>conditional sentences of the form A</w:t>
      </w:r>
      <w:r w:rsidR="00D61165" w:rsidRPr="00381494">
        <w:rPr>
          <w:rFonts w:cs="Times New Roman"/>
          <w:szCs w:val="24"/>
        </w:rPr>
        <w:sym w:font="Wingdings" w:char="F0E0"/>
      </w:r>
      <w:r w:rsidR="00D61165" w:rsidRPr="00381494">
        <w:rPr>
          <w:rFonts w:cs="Times New Roman"/>
          <w:szCs w:val="24"/>
        </w:rPr>
        <w:t xml:space="preserve">B, and can extend the original consequence relation according to the rule </w:t>
      </w:r>
      <w:r w:rsidR="00D61165" w:rsidRPr="00381494">
        <w:rPr>
          <w:rFonts w:cs="Times New Roman"/>
          <w:szCs w:val="24"/>
        </w:rPr>
        <w:sym w:font="Symbol" w:char="F047"/>
      </w:r>
      <w:r w:rsidR="00D61165" w:rsidRPr="00381494">
        <w:rPr>
          <w:rFonts w:cs="Times New Roman"/>
          <w:szCs w:val="24"/>
        </w:rPr>
        <w:t>|~A</w:t>
      </w:r>
      <w:r w:rsidR="00D61165" w:rsidRPr="00381494">
        <w:rPr>
          <w:rFonts w:cs="Times New Roman"/>
          <w:szCs w:val="24"/>
        </w:rPr>
        <w:sym w:font="Wingdings" w:char="F0E0"/>
      </w:r>
      <w:r w:rsidR="00D61165" w:rsidRPr="00381494">
        <w:rPr>
          <w:rFonts w:cs="Times New Roman"/>
          <w:szCs w:val="24"/>
        </w:rPr>
        <w:t xml:space="preserve">B if and only if </w:t>
      </w:r>
      <w:r w:rsidR="00D61165" w:rsidRPr="00381494">
        <w:rPr>
          <w:rFonts w:cs="Times New Roman"/>
          <w:szCs w:val="24"/>
        </w:rPr>
        <w:sym w:font="Symbol" w:char="F047"/>
      </w:r>
      <w:r w:rsidR="00D61165" w:rsidRPr="00381494">
        <w:rPr>
          <w:rFonts w:cs="Times New Roman"/>
          <w:szCs w:val="24"/>
        </w:rPr>
        <w:t>,A|~B.</w:t>
      </w:r>
      <w:r w:rsidR="003B4670" w:rsidRPr="00381494">
        <w:rPr>
          <w:rFonts w:cs="Times New Roman"/>
          <w:szCs w:val="24"/>
        </w:rPr>
        <w:t xml:space="preserve">  That is, a premise-set implies a conditional just in case the result of adding the antecedent of the conditional to the premise-set implies the consequent of the conditional.</w:t>
      </w:r>
      <w:r w:rsidR="0023204E" w:rsidRPr="00381494">
        <w:rPr>
          <w:rStyle w:val="FootnoteReference"/>
          <w:rFonts w:cs="Times New Roman"/>
          <w:szCs w:val="24"/>
        </w:rPr>
        <w:footnoteReference w:id="22"/>
      </w:r>
      <w:r w:rsidR="003B4670" w:rsidRPr="00381494">
        <w:rPr>
          <w:rFonts w:cs="Times New Roman"/>
          <w:szCs w:val="24"/>
        </w:rPr>
        <w:t xml:space="preserve">  </w:t>
      </w:r>
      <w:r w:rsidR="00A64468" w:rsidRPr="00381494">
        <w:rPr>
          <w:rFonts w:cs="Times New Roman"/>
          <w:szCs w:val="24"/>
        </w:rPr>
        <w:t xml:space="preserve">We can also add conjunction, by the rules that </w:t>
      </w:r>
      <w:r w:rsidR="00A64468" w:rsidRPr="00381494">
        <w:rPr>
          <w:rFonts w:cs="Times New Roman"/>
          <w:szCs w:val="24"/>
        </w:rPr>
        <w:sym w:font="Symbol" w:char="F047"/>
      </w:r>
      <w:r w:rsidR="00A64468" w:rsidRPr="00381494">
        <w:rPr>
          <w:rFonts w:cs="Times New Roman"/>
          <w:szCs w:val="24"/>
        </w:rPr>
        <w:t xml:space="preserve">|~A&amp;B if and only if </w:t>
      </w:r>
      <w:r w:rsidR="00A64468" w:rsidRPr="00381494">
        <w:rPr>
          <w:rFonts w:cs="Times New Roman"/>
          <w:szCs w:val="24"/>
        </w:rPr>
        <w:sym w:font="Symbol" w:char="F047"/>
      </w:r>
      <w:r w:rsidR="00A64468" w:rsidRPr="00381494">
        <w:rPr>
          <w:rFonts w:cs="Times New Roman"/>
          <w:szCs w:val="24"/>
        </w:rPr>
        <w:t xml:space="preserve">|~A and </w:t>
      </w:r>
      <w:r w:rsidR="00A64468" w:rsidRPr="00381494">
        <w:rPr>
          <w:rFonts w:cs="Times New Roman"/>
          <w:szCs w:val="24"/>
        </w:rPr>
        <w:sym w:font="Symbol" w:char="F047"/>
      </w:r>
      <w:r w:rsidR="00A64468" w:rsidRPr="00381494">
        <w:rPr>
          <w:rFonts w:cs="Times New Roman"/>
          <w:szCs w:val="24"/>
        </w:rPr>
        <w:t xml:space="preserve">|~B, </w:t>
      </w:r>
      <w:proofErr w:type="gramStart"/>
      <w:r w:rsidR="00A64468" w:rsidRPr="00381494">
        <w:rPr>
          <w:rFonts w:cs="Times New Roman"/>
          <w:szCs w:val="24"/>
        </w:rPr>
        <w:t xml:space="preserve">and </w:t>
      </w:r>
      <w:proofErr w:type="gramEnd"/>
      <w:r w:rsidR="00A64468" w:rsidRPr="00381494">
        <w:rPr>
          <w:rFonts w:cs="Times New Roman"/>
          <w:szCs w:val="24"/>
        </w:rPr>
        <w:sym w:font="Symbol" w:char="F047"/>
      </w:r>
      <w:r w:rsidR="00A64468" w:rsidRPr="00381494">
        <w:rPr>
          <w:rFonts w:cs="Times New Roman"/>
          <w:szCs w:val="24"/>
        </w:rPr>
        <w:t>,</w:t>
      </w:r>
      <w:r w:rsidR="00496A43" w:rsidRPr="00381494">
        <w:rPr>
          <w:rFonts w:cs="Times New Roman"/>
          <w:szCs w:val="24"/>
        </w:rPr>
        <w:t xml:space="preserve"> </w:t>
      </w:r>
      <w:r w:rsidR="00A64468" w:rsidRPr="00381494">
        <w:rPr>
          <w:rFonts w:cs="Times New Roman"/>
          <w:szCs w:val="24"/>
        </w:rPr>
        <w:t xml:space="preserve">A&amp;B|~C </w:t>
      </w:r>
      <w:proofErr w:type="spellStart"/>
      <w:r w:rsidR="00A64468" w:rsidRPr="00381494">
        <w:rPr>
          <w:rFonts w:cs="Times New Roman"/>
          <w:szCs w:val="24"/>
        </w:rPr>
        <w:t>iff</w:t>
      </w:r>
      <w:proofErr w:type="spellEnd"/>
      <w:r w:rsidR="00A64468" w:rsidRPr="00381494">
        <w:rPr>
          <w:rFonts w:cs="Times New Roman"/>
          <w:szCs w:val="24"/>
        </w:rPr>
        <w:t xml:space="preserve"> </w:t>
      </w:r>
      <w:r w:rsidR="00A64468" w:rsidRPr="00381494">
        <w:rPr>
          <w:rFonts w:cs="Times New Roman"/>
          <w:szCs w:val="24"/>
        </w:rPr>
        <w:sym w:font="Symbol" w:char="F047"/>
      </w:r>
      <w:r w:rsidR="00A64468" w:rsidRPr="00381494">
        <w:rPr>
          <w:rFonts w:cs="Times New Roman"/>
          <w:szCs w:val="24"/>
        </w:rPr>
        <w:t>,A,B</w:t>
      </w:r>
      <w:r w:rsidR="007C379F" w:rsidRPr="00381494">
        <w:rPr>
          <w:rFonts w:cs="Times New Roman"/>
          <w:szCs w:val="24"/>
        </w:rPr>
        <w:t xml:space="preserve">|~C.  The conditional sentences we have added to the language now make it possible to </w:t>
      </w:r>
      <w:r w:rsidR="007C379F" w:rsidRPr="00381494">
        <w:rPr>
          <w:rFonts w:cs="Times New Roman"/>
          <w:i/>
          <w:szCs w:val="24"/>
        </w:rPr>
        <w:t>say</w:t>
      </w:r>
      <w:r w:rsidR="007C379F" w:rsidRPr="00381494">
        <w:rPr>
          <w:rFonts w:cs="Times New Roman"/>
          <w:szCs w:val="24"/>
        </w:rPr>
        <w:t xml:space="preserve"> explicitly </w:t>
      </w:r>
      <w:r w:rsidR="007C379F" w:rsidRPr="00381494">
        <w:rPr>
          <w:rFonts w:cs="Times New Roman"/>
          <w:i/>
          <w:szCs w:val="24"/>
        </w:rPr>
        <w:t>in</w:t>
      </w:r>
      <w:r w:rsidR="007C379F" w:rsidRPr="00381494">
        <w:rPr>
          <w:rFonts w:cs="Times New Roman"/>
          <w:szCs w:val="24"/>
        </w:rPr>
        <w:t xml:space="preserve"> the logically extended object language </w:t>
      </w:r>
      <w:r w:rsidR="007C379F" w:rsidRPr="00381494">
        <w:rPr>
          <w:rFonts w:cs="Times New Roman"/>
          <w:i/>
          <w:szCs w:val="24"/>
        </w:rPr>
        <w:t>that</w:t>
      </w:r>
      <w:r w:rsidR="007C379F" w:rsidRPr="00381494">
        <w:rPr>
          <w:rFonts w:cs="Times New Roman"/>
          <w:szCs w:val="24"/>
        </w:rPr>
        <w:t xml:space="preserve"> some implications hold—implications that before we could only express in the metalanguage.  If, as the semantic </w:t>
      </w:r>
      <w:proofErr w:type="spellStart"/>
      <w:r w:rsidR="007C379F" w:rsidRPr="00381494">
        <w:rPr>
          <w:rFonts w:cs="Times New Roman"/>
          <w:szCs w:val="24"/>
        </w:rPr>
        <w:t>inferentialist</w:t>
      </w:r>
      <w:proofErr w:type="spellEnd"/>
      <w:r w:rsidR="007C379F" w:rsidRPr="00381494">
        <w:rPr>
          <w:rFonts w:cs="Times New Roman"/>
          <w:szCs w:val="24"/>
        </w:rPr>
        <w:t xml:space="preserve"> claims, those relations articulate the contents of </w:t>
      </w:r>
      <w:proofErr w:type="spellStart"/>
      <w:r w:rsidR="007C379F" w:rsidRPr="00381494">
        <w:rPr>
          <w:rFonts w:cs="Times New Roman"/>
          <w:szCs w:val="24"/>
        </w:rPr>
        <w:t>nonlogical</w:t>
      </w:r>
      <w:proofErr w:type="spellEnd"/>
      <w:r w:rsidR="007C379F" w:rsidRPr="00381494">
        <w:rPr>
          <w:rFonts w:cs="Times New Roman"/>
          <w:szCs w:val="24"/>
        </w:rPr>
        <w:t xml:space="preserve"> concepts, then the introduction of the conditional as a bit of </w:t>
      </w:r>
      <w:r w:rsidR="007C379F" w:rsidRPr="00381494">
        <w:rPr>
          <w:rFonts w:cs="Times New Roman"/>
          <w:i/>
          <w:szCs w:val="24"/>
        </w:rPr>
        <w:t>logical</w:t>
      </w:r>
      <w:r w:rsidR="007C379F" w:rsidRPr="00381494">
        <w:rPr>
          <w:rFonts w:cs="Times New Roman"/>
          <w:szCs w:val="24"/>
        </w:rPr>
        <w:t xml:space="preserve"> vocabulary perspicuously represents crucial </w:t>
      </w:r>
      <w:proofErr w:type="spellStart"/>
      <w:r w:rsidR="007C379F" w:rsidRPr="00381494">
        <w:rPr>
          <w:rFonts w:cs="Times New Roman"/>
          <w:szCs w:val="24"/>
        </w:rPr>
        <w:t>semantogenic</w:t>
      </w:r>
      <w:proofErr w:type="spellEnd"/>
      <w:r w:rsidR="007C379F" w:rsidRPr="00381494">
        <w:rPr>
          <w:rFonts w:cs="Times New Roman"/>
          <w:szCs w:val="24"/>
        </w:rPr>
        <w:t xml:space="preserve"> implication relations that hitherto were only implicit.  A substantial step has been taken in the direction of a </w:t>
      </w:r>
      <w:proofErr w:type="spellStart"/>
      <w:r w:rsidR="007C379F" w:rsidRPr="00381494">
        <w:rPr>
          <w:rFonts w:cs="Times New Roman"/>
          <w:i/>
          <w:szCs w:val="24"/>
        </w:rPr>
        <w:t>characteristica</w:t>
      </w:r>
      <w:proofErr w:type="spellEnd"/>
      <w:r w:rsidR="007C379F" w:rsidRPr="00381494">
        <w:rPr>
          <w:rFonts w:cs="Times New Roman"/>
          <w:i/>
          <w:szCs w:val="24"/>
        </w:rPr>
        <w:t xml:space="preserve"> </w:t>
      </w:r>
      <w:proofErr w:type="spellStart"/>
      <w:r w:rsidR="007C379F" w:rsidRPr="00381494">
        <w:rPr>
          <w:rFonts w:cs="Times New Roman"/>
          <w:i/>
          <w:szCs w:val="24"/>
        </w:rPr>
        <w:t>universalis</w:t>
      </w:r>
      <w:proofErr w:type="spellEnd"/>
      <w:r w:rsidR="007C379F" w:rsidRPr="00381494">
        <w:rPr>
          <w:rFonts w:cs="Times New Roman"/>
          <w:szCs w:val="24"/>
        </w:rPr>
        <w:t xml:space="preserve">.  </w:t>
      </w:r>
    </w:p>
    <w:p w:rsidR="007C379F" w:rsidRPr="00381494" w:rsidRDefault="007C379F" w:rsidP="00E30702">
      <w:pPr>
        <w:autoSpaceDE w:val="0"/>
        <w:autoSpaceDN w:val="0"/>
        <w:adjustRightInd w:val="0"/>
        <w:spacing w:after="0" w:line="360" w:lineRule="auto"/>
        <w:rPr>
          <w:rFonts w:cs="Times New Roman"/>
          <w:szCs w:val="24"/>
        </w:rPr>
      </w:pPr>
    </w:p>
    <w:p w:rsidR="001037BC" w:rsidRPr="00381494" w:rsidRDefault="007C379F" w:rsidP="00DE2C25">
      <w:pPr>
        <w:autoSpaceDE w:val="0"/>
        <w:autoSpaceDN w:val="0"/>
        <w:adjustRightInd w:val="0"/>
        <w:spacing w:after="0" w:line="360" w:lineRule="auto"/>
        <w:ind w:firstLine="360"/>
        <w:rPr>
          <w:rFonts w:cs="Times New Roman"/>
          <w:szCs w:val="24"/>
        </w:rPr>
      </w:pPr>
      <w:r w:rsidRPr="00381494">
        <w:rPr>
          <w:rFonts w:cs="Times New Roman"/>
          <w:szCs w:val="24"/>
        </w:rPr>
        <w:t xml:space="preserve">We can think about the result in terms of the four grades of </w:t>
      </w:r>
      <w:proofErr w:type="spellStart"/>
      <w:r w:rsidRPr="00381494">
        <w:rPr>
          <w:rFonts w:cs="Times New Roman"/>
          <w:szCs w:val="24"/>
        </w:rPr>
        <w:t>intensionality</w:t>
      </w:r>
      <w:proofErr w:type="spellEnd"/>
      <w:r w:rsidRPr="00381494">
        <w:rPr>
          <w:rFonts w:cs="Times New Roman"/>
          <w:szCs w:val="24"/>
        </w:rPr>
        <w:t xml:space="preserve"> I mentioned in expounding Leibniz’s views.  </w:t>
      </w:r>
      <w:r w:rsidR="00FD4E14" w:rsidRPr="00381494">
        <w:rPr>
          <w:rFonts w:cs="Times New Roman"/>
          <w:szCs w:val="24"/>
        </w:rPr>
        <w:t xml:space="preserve">The </w:t>
      </w:r>
      <w:r w:rsidR="00FD4E14" w:rsidRPr="00381494">
        <w:rPr>
          <w:rFonts w:cs="Times New Roman"/>
          <w:i/>
          <w:szCs w:val="24"/>
        </w:rPr>
        <w:t>points of semantic evaluation</w:t>
      </w:r>
      <w:r w:rsidR="00FD4E14" w:rsidRPr="00381494">
        <w:rPr>
          <w:rFonts w:cs="Times New Roman"/>
          <w:szCs w:val="24"/>
        </w:rPr>
        <w:t xml:space="preserve"> in this case are just premise-</w:t>
      </w:r>
      <w:proofErr w:type="gramStart"/>
      <w:r w:rsidR="00FD4E14" w:rsidRPr="00381494">
        <w:rPr>
          <w:rFonts w:cs="Times New Roman"/>
          <w:szCs w:val="24"/>
        </w:rPr>
        <w:t xml:space="preserve">sets </w:t>
      </w:r>
      <w:proofErr w:type="gramEnd"/>
      <w:r w:rsidR="00FD4E14" w:rsidRPr="00381494">
        <w:rPr>
          <w:rFonts w:cs="Times New Roman"/>
          <w:szCs w:val="24"/>
        </w:rPr>
        <w:sym w:font="Symbol" w:char="F047"/>
      </w:r>
      <w:r w:rsidR="00FD4E14" w:rsidRPr="00381494">
        <w:rPr>
          <w:rFonts w:cs="Times New Roman"/>
          <w:szCs w:val="24"/>
        </w:rPr>
        <w:t xml:space="preserve">.  What such a premise-set implies, its consequences, (A such that </w:t>
      </w:r>
      <w:r w:rsidR="00FD4E14" w:rsidRPr="00381494">
        <w:rPr>
          <w:rFonts w:cs="Times New Roman"/>
          <w:szCs w:val="24"/>
        </w:rPr>
        <w:sym w:font="Symbol" w:char="F047"/>
      </w:r>
      <w:r w:rsidR="00FD4E14" w:rsidRPr="00381494">
        <w:rPr>
          <w:rFonts w:cs="Times New Roman"/>
          <w:szCs w:val="24"/>
        </w:rPr>
        <w:t xml:space="preserve">|~A) can be thought of as what is </w:t>
      </w:r>
      <w:r w:rsidR="00FD4E14" w:rsidRPr="00381494">
        <w:rPr>
          <w:rFonts w:cs="Times New Roman"/>
          <w:i/>
          <w:szCs w:val="24"/>
        </w:rPr>
        <w:t>true at</w:t>
      </w:r>
      <w:r w:rsidR="00FD4E14" w:rsidRPr="00381494">
        <w:rPr>
          <w:rFonts w:cs="Times New Roman"/>
          <w:szCs w:val="24"/>
        </w:rPr>
        <w:t xml:space="preserve"> that point of semantic evaluation.  Then the conditional </w:t>
      </w:r>
      <w:r w:rsidR="00A14FEE" w:rsidRPr="00381494">
        <w:rPr>
          <w:rFonts w:cs="Times New Roman"/>
          <w:szCs w:val="24"/>
        </w:rPr>
        <w:t xml:space="preserve">is </w:t>
      </w:r>
      <w:r w:rsidR="00A14FEE" w:rsidRPr="00381494">
        <w:rPr>
          <w:rFonts w:cs="Times New Roman"/>
          <w:i/>
          <w:szCs w:val="24"/>
        </w:rPr>
        <w:t xml:space="preserve">modally </w:t>
      </w:r>
      <w:proofErr w:type="spellStart"/>
      <w:r w:rsidR="00A14FEE" w:rsidRPr="00381494">
        <w:rPr>
          <w:rFonts w:cs="Times New Roman"/>
          <w:i/>
          <w:szCs w:val="24"/>
        </w:rPr>
        <w:t>intensional</w:t>
      </w:r>
      <w:proofErr w:type="spellEnd"/>
      <w:r w:rsidR="00A14FEE" w:rsidRPr="00381494">
        <w:rPr>
          <w:rFonts w:cs="Times New Roman"/>
          <w:szCs w:val="24"/>
        </w:rPr>
        <w:t>.  For whether a conditional A</w:t>
      </w:r>
      <w:r w:rsidR="00A14FEE" w:rsidRPr="00381494">
        <w:rPr>
          <w:rFonts w:cs="Times New Roman"/>
          <w:szCs w:val="24"/>
        </w:rPr>
        <w:sym w:font="Wingdings" w:char="F0E0"/>
      </w:r>
      <w:r w:rsidR="00A14FEE" w:rsidRPr="00381494">
        <w:rPr>
          <w:rFonts w:cs="Times New Roman"/>
          <w:szCs w:val="24"/>
        </w:rPr>
        <w:t xml:space="preserve">B is true at (implied by) </w:t>
      </w:r>
      <w:r w:rsidR="00A14FEE" w:rsidRPr="00381494">
        <w:rPr>
          <w:rFonts w:cs="Times New Roman"/>
          <w:szCs w:val="24"/>
        </w:rPr>
        <w:sym w:font="Symbol" w:char="F047"/>
      </w:r>
      <w:r w:rsidR="00A14FEE" w:rsidRPr="00381494">
        <w:rPr>
          <w:rFonts w:cs="Times New Roman"/>
          <w:szCs w:val="24"/>
        </w:rPr>
        <w:t xml:space="preserve"> depends not just on what follows </w:t>
      </w:r>
      <w:proofErr w:type="gramStart"/>
      <w:r w:rsidR="00A14FEE" w:rsidRPr="00381494">
        <w:rPr>
          <w:rFonts w:cs="Times New Roman"/>
          <w:szCs w:val="24"/>
        </w:rPr>
        <w:t xml:space="preserve">from </w:t>
      </w:r>
      <w:proofErr w:type="gramEnd"/>
      <w:r w:rsidR="00A14FEE" w:rsidRPr="00381494">
        <w:rPr>
          <w:rFonts w:cs="Times New Roman"/>
          <w:szCs w:val="24"/>
        </w:rPr>
        <w:sym w:font="Symbol" w:char="F047"/>
      </w:r>
      <w:r w:rsidR="00A14FEE" w:rsidRPr="00381494">
        <w:rPr>
          <w:rFonts w:cs="Times New Roman"/>
          <w:szCs w:val="24"/>
        </w:rPr>
        <w:t xml:space="preserve">, but also on what follows from </w:t>
      </w:r>
      <w:r w:rsidR="00A14FEE" w:rsidRPr="00381494">
        <w:rPr>
          <w:rFonts w:cs="Times New Roman"/>
          <w:szCs w:val="24"/>
        </w:rPr>
        <w:sym w:font="Symbol" w:char="F047"/>
      </w:r>
      <w:r w:rsidR="00A14FEE" w:rsidRPr="00381494">
        <w:rPr>
          <w:rFonts w:cs="Times New Roman"/>
          <w:szCs w:val="24"/>
        </w:rPr>
        <w:t xml:space="preserve"> together with the antecedent of the conditional.  Put otherwise, looking at the conditionals implied by </w:t>
      </w:r>
      <w:r w:rsidR="00A14FEE" w:rsidRPr="00381494">
        <w:rPr>
          <w:rFonts w:cs="Times New Roman"/>
          <w:szCs w:val="24"/>
        </w:rPr>
        <w:sym w:font="Symbol" w:char="F047"/>
      </w:r>
      <w:r w:rsidR="00A14FEE" w:rsidRPr="00381494">
        <w:rPr>
          <w:rFonts w:cs="Times New Roman"/>
          <w:szCs w:val="24"/>
        </w:rPr>
        <w:t xml:space="preserve"> encodes into the implications of </w:t>
      </w:r>
      <w:r w:rsidR="00A14FEE" w:rsidRPr="00381494">
        <w:rPr>
          <w:rFonts w:cs="Times New Roman"/>
          <w:szCs w:val="24"/>
        </w:rPr>
        <w:sym w:font="Symbol" w:char="F047"/>
      </w:r>
      <w:r w:rsidR="00A14FEE" w:rsidRPr="00381494">
        <w:rPr>
          <w:rFonts w:cs="Times New Roman"/>
          <w:szCs w:val="24"/>
        </w:rPr>
        <w:t xml:space="preserve"> information about the implications </w:t>
      </w:r>
      <w:proofErr w:type="gramStart"/>
      <w:r w:rsidR="00A14FEE" w:rsidRPr="00381494">
        <w:rPr>
          <w:rFonts w:cs="Times New Roman"/>
          <w:szCs w:val="24"/>
        </w:rPr>
        <w:t xml:space="preserve">of </w:t>
      </w:r>
      <w:proofErr w:type="gramEnd"/>
      <w:r w:rsidR="00A14FEE" w:rsidRPr="00381494">
        <w:rPr>
          <w:rFonts w:cs="Times New Roman"/>
          <w:szCs w:val="24"/>
        </w:rPr>
        <w:sym w:font="Symbol" w:char="F047"/>
      </w:r>
      <w:r w:rsidR="00A14FEE" w:rsidRPr="00381494">
        <w:rPr>
          <w:rFonts w:cs="Times New Roman"/>
          <w:szCs w:val="24"/>
        </w:rPr>
        <w:t xml:space="preserve">’s neighbors in the space of points of semantic evaluation.  </w:t>
      </w:r>
      <w:r w:rsidR="000C0BEB" w:rsidRPr="00381494">
        <w:rPr>
          <w:rFonts w:cs="Times New Roman"/>
          <w:szCs w:val="24"/>
        </w:rPr>
        <w:t xml:space="preserve">Everything that is true </w:t>
      </w:r>
      <w:proofErr w:type="gramStart"/>
      <w:r w:rsidR="000C0BEB" w:rsidRPr="00381494">
        <w:rPr>
          <w:rFonts w:cs="Times New Roman"/>
          <w:szCs w:val="24"/>
        </w:rPr>
        <w:t xml:space="preserve">at </w:t>
      </w:r>
      <w:proofErr w:type="gramEnd"/>
      <w:r w:rsidR="000C0BEB" w:rsidRPr="00381494">
        <w:rPr>
          <w:rFonts w:cs="Times New Roman"/>
          <w:szCs w:val="24"/>
        </w:rPr>
        <w:sym w:font="Symbol" w:char="F047"/>
      </w:r>
      <w:r w:rsidR="000C0BEB" w:rsidRPr="00381494">
        <w:rPr>
          <w:rFonts w:cs="Times New Roman"/>
          <w:szCs w:val="24"/>
        </w:rPr>
        <w:t xml:space="preserve">’s neighbor </w:t>
      </w:r>
      <w:r w:rsidR="000C0BEB" w:rsidRPr="00381494">
        <w:rPr>
          <w:rFonts w:cs="Times New Roman"/>
          <w:szCs w:val="24"/>
        </w:rPr>
        <w:sym w:font="Symbol" w:char="F047"/>
      </w:r>
      <w:r w:rsidR="000C0BEB" w:rsidRPr="00381494">
        <w:rPr>
          <w:rFonts w:cs="Times New Roman"/>
          <w:szCs w:val="24"/>
        </w:rPr>
        <w:t xml:space="preserve">,A is codified into the logically complex consequences of </w:t>
      </w:r>
      <w:r w:rsidR="000C0BEB" w:rsidRPr="00381494">
        <w:rPr>
          <w:rFonts w:cs="Times New Roman"/>
          <w:szCs w:val="24"/>
        </w:rPr>
        <w:sym w:font="Symbol" w:char="F047"/>
      </w:r>
      <w:r w:rsidR="000C0BEB" w:rsidRPr="00381494">
        <w:rPr>
          <w:rFonts w:cs="Times New Roman"/>
          <w:szCs w:val="24"/>
        </w:rPr>
        <w:t xml:space="preserve">, in the form of conditionals with A as their antecedent.  </w:t>
      </w:r>
      <w:r w:rsidR="001037BC" w:rsidRPr="00381494">
        <w:rPr>
          <w:rFonts w:cs="Times New Roman"/>
          <w:szCs w:val="24"/>
        </w:rPr>
        <w:t xml:space="preserve">So what is implied by </w:t>
      </w:r>
      <w:r w:rsidR="001037BC" w:rsidRPr="00381494">
        <w:rPr>
          <w:rFonts w:cs="Times New Roman"/>
          <w:szCs w:val="24"/>
        </w:rPr>
        <w:lastRenderedPageBreak/>
        <w:sym w:font="Symbol" w:char="F047"/>
      </w:r>
      <w:r w:rsidR="001037BC" w:rsidRPr="00381494">
        <w:rPr>
          <w:rFonts w:cs="Times New Roman"/>
          <w:szCs w:val="24"/>
        </w:rPr>
        <w:t xml:space="preserve"> in the logically extended setting depends on what is true at other points of semantic evaluation.  The conditional is in that sense a modal operator.</w:t>
      </w:r>
    </w:p>
    <w:p w:rsidR="001037BC" w:rsidRPr="00381494" w:rsidRDefault="001037BC" w:rsidP="00E30702">
      <w:pPr>
        <w:autoSpaceDE w:val="0"/>
        <w:autoSpaceDN w:val="0"/>
        <w:adjustRightInd w:val="0"/>
        <w:spacing w:after="0" w:line="360" w:lineRule="auto"/>
        <w:rPr>
          <w:rFonts w:cs="Times New Roman"/>
          <w:szCs w:val="24"/>
        </w:rPr>
      </w:pPr>
    </w:p>
    <w:p w:rsidR="007C379F" w:rsidRPr="00381494" w:rsidRDefault="000C0BEB" w:rsidP="00DE2C25">
      <w:pPr>
        <w:autoSpaceDE w:val="0"/>
        <w:autoSpaceDN w:val="0"/>
        <w:adjustRightInd w:val="0"/>
        <w:spacing w:after="0" w:line="360" w:lineRule="auto"/>
        <w:ind w:firstLine="360"/>
        <w:rPr>
          <w:rFonts w:cs="Times New Roman"/>
          <w:szCs w:val="24"/>
        </w:rPr>
      </w:pPr>
      <w:r w:rsidRPr="00381494">
        <w:rPr>
          <w:rFonts w:cs="Times New Roman"/>
          <w:szCs w:val="24"/>
        </w:rPr>
        <w:t xml:space="preserve">And it is not only neighboring premise-sets that differ from </w:t>
      </w:r>
      <w:r w:rsidRPr="00381494">
        <w:rPr>
          <w:rFonts w:cs="Times New Roman"/>
          <w:szCs w:val="24"/>
        </w:rPr>
        <w:sym w:font="Symbol" w:char="F047"/>
      </w:r>
      <w:r w:rsidRPr="00381494">
        <w:rPr>
          <w:rFonts w:cs="Times New Roman"/>
          <w:szCs w:val="24"/>
        </w:rPr>
        <w:t xml:space="preserve"> only by the addition of a single additional premise A whose implications are now encoded in the logically complex consequences </w:t>
      </w:r>
      <w:proofErr w:type="gramStart"/>
      <w:r w:rsidRPr="00381494">
        <w:rPr>
          <w:rFonts w:cs="Times New Roman"/>
          <w:szCs w:val="24"/>
        </w:rPr>
        <w:t xml:space="preserve">of </w:t>
      </w:r>
      <w:proofErr w:type="gramEnd"/>
      <w:r w:rsidRPr="00381494">
        <w:rPr>
          <w:rFonts w:cs="Times New Roman"/>
          <w:szCs w:val="24"/>
        </w:rPr>
        <w:sym w:font="Symbol" w:char="F047"/>
      </w:r>
      <w:r w:rsidRPr="00381494">
        <w:rPr>
          <w:rFonts w:cs="Times New Roman"/>
          <w:szCs w:val="24"/>
        </w:rPr>
        <w:t xml:space="preserve">.  Conjunction allows the encoding of the implications of premise-sets that are supersets of </w:t>
      </w:r>
      <w:r w:rsidRPr="00381494">
        <w:rPr>
          <w:rFonts w:cs="Times New Roman"/>
          <w:szCs w:val="24"/>
        </w:rPr>
        <w:sym w:font="Symbol" w:char="F047"/>
      </w:r>
      <w:r w:rsidRPr="00381494">
        <w:rPr>
          <w:rFonts w:cs="Times New Roman"/>
          <w:szCs w:val="24"/>
        </w:rPr>
        <w:t xml:space="preserve"> resulting from the addition of any finite number of additional premises.  </w:t>
      </w:r>
      <w:proofErr w:type="gramStart"/>
      <w:r w:rsidRPr="00381494">
        <w:rPr>
          <w:rFonts w:cs="Times New Roman"/>
          <w:szCs w:val="24"/>
        </w:rPr>
        <w:t xml:space="preserve">For </w:t>
      </w:r>
      <w:r w:rsidRPr="00381494">
        <w:rPr>
          <w:rFonts w:cs="Times New Roman"/>
          <w:szCs w:val="24"/>
        </w:rPr>
        <w:sym w:font="Symbol" w:char="F047"/>
      </w:r>
      <w:r w:rsidRPr="00381494">
        <w:rPr>
          <w:rFonts w:cs="Times New Roman"/>
          <w:szCs w:val="24"/>
        </w:rPr>
        <w:t xml:space="preserve"> together with any such set of additional premises {A</w:t>
      </w:r>
      <w:r w:rsidRPr="00381494">
        <w:rPr>
          <w:rFonts w:cs="Times New Roman"/>
          <w:szCs w:val="24"/>
          <w:vertAlign w:val="subscript"/>
        </w:rPr>
        <w:t>1</w:t>
      </w:r>
      <w:r w:rsidRPr="00381494">
        <w:rPr>
          <w:rFonts w:cs="Times New Roman"/>
          <w:szCs w:val="24"/>
        </w:rPr>
        <w:t>…A</w:t>
      </w:r>
      <w:r w:rsidRPr="00381494">
        <w:rPr>
          <w:rFonts w:cs="Times New Roman"/>
          <w:szCs w:val="24"/>
          <w:vertAlign w:val="subscript"/>
        </w:rPr>
        <w:t>n</w:t>
      </w:r>
      <w:r w:rsidRPr="00381494">
        <w:rPr>
          <w:rFonts w:cs="Times New Roman"/>
          <w:szCs w:val="24"/>
        </w:rPr>
        <w:t>}</w:t>
      </w:r>
      <w:r w:rsidR="00652A06" w:rsidRPr="00381494">
        <w:rPr>
          <w:rFonts w:cs="Times New Roman"/>
          <w:szCs w:val="24"/>
        </w:rPr>
        <w:t>.</w:t>
      </w:r>
      <w:proofErr w:type="gramEnd"/>
      <w:r w:rsidR="00652A06" w:rsidRPr="00381494">
        <w:rPr>
          <w:rFonts w:cs="Times New Roman"/>
          <w:szCs w:val="24"/>
        </w:rPr>
        <w:t xml:space="preserve">  </w:t>
      </w:r>
      <w:proofErr w:type="gramStart"/>
      <w:r w:rsidR="00652A06" w:rsidRPr="00381494">
        <w:rPr>
          <w:rFonts w:cs="Times New Roman"/>
          <w:szCs w:val="24"/>
        </w:rPr>
        <w:t xml:space="preserve">For </w:t>
      </w:r>
      <w:r w:rsidR="00652A06" w:rsidRPr="00381494">
        <w:rPr>
          <w:rFonts w:cs="Times New Roman"/>
          <w:szCs w:val="24"/>
        </w:rPr>
        <w:sym w:font="Symbol" w:char="F047"/>
      </w:r>
      <w:r w:rsidR="00652A06" w:rsidRPr="00381494">
        <w:rPr>
          <w:rFonts w:cs="Times New Roman"/>
          <w:szCs w:val="24"/>
        </w:rPr>
        <w:t>,A</w:t>
      </w:r>
      <w:r w:rsidR="00652A06" w:rsidRPr="00381494">
        <w:rPr>
          <w:rFonts w:cs="Times New Roman"/>
          <w:szCs w:val="24"/>
          <w:vertAlign w:val="subscript"/>
        </w:rPr>
        <w:t>1</w:t>
      </w:r>
      <w:proofErr w:type="gramEnd"/>
      <w:r w:rsidR="00652A06" w:rsidRPr="00381494">
        <w:rPr>
          <w:rFonts w:cs="Times New Roman"/>
          <w:szCs w:val="24"/>
        </w:rPr>
        <w:t>…A</w:t>
      </w:r>
      <w:r w:rsidR="00652A06" w:rsidRPr="00381494">
        <w:rPr>
          <w:rFonts w:cs="Times New Roman"/>
          <w:szCs w:val="24"/>
          <w:vertAlign w:val="subscript"/>
        </w:rPr>
        <w:t>n</w:t>
      </w:r>
      <w:r w:rsidR="00652A06" w:rsidRPr="00381494">
        <w:rPr>
          <w:rFonts w:cs="Times New Roman"/>
          <w:szCs w:val="24"/>
        </w:rPr>
        <w:t xml:space="preserve">|~B just in case </w:t>
      </w:r>
      <w:r w:rsidR="00652A06" w:rsidRPr="00381494">
        <w:rPr>
          <w:rFonts w:cs="Times New Roman"/>
          <w:szCs w:val="24"/>
        </w:rPr>
        <w:sym w:font="Symbol" w:char="F047"/>
      </w:r>
      <w:r w:rsidR="00652A06" w:rsidRPr="00381494">
        <w:rPr>
          <w:rFonts w:cs="Times New Roman"/>
          <w:szCs w:val="24"/>
        </w:rPr>
        <w:t>|~(A</w:t>
      </w:r>
      <w:r w:rsidR="00652A06" w:rsidRPr="00381494">
        <w:rPr>
          <w:rFonts w:cs="Times New Roman"/>
          <w:szCs w:val="24"/>
          <w:vertAlign w:val="subscript"/>
        </w:rPr>
        <w:t>1</w:t>
      </w:r>
      <w:r w:rsidR="00652A06" w:rsidRPr="00381494">
        <w:rPr>
          <w:rFonts w:cs="Times New Roman"/>
          <w:szCs w:val="24"/>
        </w:rPr>
        <w:t>&amp;…&amp;A</w:t>
      </w:r>
      <w:r w:rsidR="00652A06" w:rsidRPr="00381494">
        <w:rPr>
          <w:rFonts w:cs="Times New Roman"/>
          <w:szCs w:val="24"/>
          <w:vertAlign w:val="subscript"/>
        </w:rPr>
        <w:t>n</w:t>
      </w:r>
      <w:r w:rsidR="00652A06" w:rsidRPr="00381494">
        <w:rPr>
          <w:rFonts w:cs="Times New Roman"/>
          <w:szCs w:val="24"/>
        </w:rPr>
        <w:t>)</w:t>
      </w:r>
      <w:r w:rsidR="00652A06" w:rsidRPr="00381494">
        <w:rPr>
          <w:rFonts w:cs="Times New Roman"/>
          <w:szCs w:val="24"/>
        </w:rPr>
        <w:sym w:font="Wingdings" w:char="F0E0"/>
      </w:r>
      <w:r w:rsidR="00652A06" w:rsidRPr="00381494">
        <w:rPr>
          <w:rFonts w:cs="Times New Roman"/>
          <w:szCs w:val="24"/>
        </w:rPr>
        <w:t>B.</w:t>
      </w:r>
      <w:r w:rsidR="001037BC" w:rsidRPr="00381494">
        <w:rPr>
          <w:rFonts w:cs="Times New Roman"/>
          <w:szCs w:val="24"/>
        </w:rPr>
        <w:t xml:space="preserve">  It follows that the conditional is not only </w:t>
      </w:r>
      <w:r w:rsidR="001037BC" w:rsidRPr="00381494">
        <w:rPr>
          <w:rFonts w:cs="Times New Roman"/>
          <w:i/>
          <w:szCs w:val="24"/>
        </w:rPr>
        <w:t>modally</w:t>
      </w:r>
      <w:r w:rsidR="001037BC" w:rsidRPr="00381494">
        <w:rPr>
          <w:rFonts w:cs="Times New Roman"/>
          <w:szCs w:val="24"/>
        </w:rPr>
        <w:t xml:space="preserve"> </w:t>
      </w:r>
      <w:proofErr w:type="spellStart"/>
      <w:r w:rsidR="001037BC" w:rsidRPr="00381494">
        <w:rPr>
          <w:rFonts w:cs="Times New Roman"/>
          <w:szCs w:val="24"/>
        </w:rPr>
        <w:t>intensional</w:t>
      </w:r>
      <w:proofErr w:type="spellEnd"/>
      <w:r w:rsidR="001037BC" w:rsidRPr="00381494">
        <w:rPr>
          <w:rFonts w:cs="Times New Roman"/>
          <w:szCs w:val="24"/>
        </w:rPr>
        <w:t xml:space="preserve">, but also </w:t>
      </w:r>
      <w:proofErr w:type="spellStart"/>
      <w:r w:rsidR="001037BC" w:rsidRPr="00381494">
        <w:rPr>
          <w:rFonts w:cs="Times New Roman"/>
          <w:i/>
          <w:szCs w:val="24"/>
        </w:rPr>
        <w:t>holographically</w:t>
      </w:r>
      <w:proofErr w:type="spellEnd"/>
      <w:r w:rsidR="001037BC" w:rsidRPr="00381494">
        <w:rPr>
          <w:rFonts w:cs="Times New Roman"/>
          <w:szCs w:val="24"/>
        </w:rPr>
        <w:t xml:space="preserve"> </w:t>
      </w:r>
      <w:proofErr w:type="spellStart"/>
      <w:r w:rsidR="001037BC" w:rsidRPr="00381494">
        <w:rPr>
          <w:rFonts w:cs="Times New Roman"/>
          <w:szCs w:val="24"/>
        </w:rPr>
        <w:t>intensional</w:t>
      </w:r>
      <w:proofErr w:type="spellEnd"/>
      <w:r w:rsidR="001037BC" w:rsidRPr="00381494">
        <w:rPr>
          <w:rFonts w:cs="Times New Roman"/>
          <w:szCs w:val="24"/>
        </w:rPr>
        <w:t xml:space="preserve">.  For the logically complex consequences of a premise-set </w:t>
      </w:r>
      <w:r w:rsidR="001037BC" w:rsidRPr="00381494">
        <w:rPr>
          <w:rFonts w:cs="Times New Roman"/>
          <w:szCs w:val="24"/>
        </w:rPr>
        <w:sym w:font="Symbol" w:char="F047"/>
      </w:r>
      <w:r w:rsidR="001037BC" w:rsidRPr="00381494">
        <w:rPr>
          <w:rFonts w:cs="Times New Roman"/>
          <w:szCs w:val="24"/>
        </w:rPr>
        <w:t xml:space="preserve"> now encode information about every superset of </w:t>
      </w:r>
      <w:r w:rsidR="001037BC" w:rsidRPr="00381494">
        <w:rPr>
          <w:rFonts w:cs="Times New Roman"/>
          <w:szCs w:val="24"/>
        </w:rPr>
        <w:sym w:font="Symbol" w:char="F047"/>
      </w:r>
      <w:r w:rsidR="001037BC" w:rsidRPr="00381494">
        <w:rPr>
          <w:rFonts w:cs="Times New Roman"/>
          <w:szCs w:val="24"/>
        </w:rPr>
        <w:t xml:space="preserve"> that is only finitely different from it.  </w:t>
      </w:r>
      <w:r w:rsidR="009560ED" w:rsidRPr="00381494">
        <w:rPr>
          <w:rFonts w:cs="Times New Roman"/>
          <w:szCs w:val="24"/>
        </w:rPr>
        <w:t xml:space="preserve">However, it is not </w:t>
      </w:r>
      <w:r w:rsidR="009560ED" w:rsidRPr="00381494">
        <w:rPr>
          <w:rFonts w:cs="Times New Roman"/>
          <w:i/>
          <w:szCs w:val="24"/>
        </w:rPr>
        <w:t>holistic</w:t>
      </w:r>
      <w:r w:rsidR="00496A43" w:rsidRPr="00381494">
        <w:rPr>
          <w:rFonts w:cs="Times New Roman"/>
          <w:i/>
          <w:szCs w:val="24"/>
        </w:rPr>
        <w:t>al</w:t>
      </w:r>
      <w:r w:rsidR="009560ED" w:rsidRPr="00381494">
        <w:rPr>
          <w:rFonts w:cs="Times New Roman"/>
          <w:i/>
          <w:szCs w:val="24"/>
        </w:rPr>
        <w:t>ly</w:t>
      </w:r>
      <w:r w:rsidR="009560ED" w:rsidRPr="00381494">
        <w:rPr>
          <w:rFonts w:cs="Times New Roman"/>
          <w:szCs w:val="24"/>
        </w:rPr>
        <w:t xml:space="preserve"> intentional.  For what conditionals are true at (implied by) a point of evaluation (premise-set) </w:t>
      </w:r>
      <w:r w:rsidR="009560ED" w:rsidRPr="00381494">
        <w:rPr>
          <w:rFonts w:cs="Times New Roman"/>
          <w:szCs w:val="24"/>
        </w:rPr>
        <w:sym w:font="Symbol" w:char="F047"/>
      </w:r>
      <w:r w:rsidR="009560ED" w:rsidRPr="00381494">
        <w:rPr>
          <w:rFonts w:cs="Times New Roman"/>
          <w:szCs w:val="24"/>
        </w:rPr>
        <w:t xml:space="preserve"> does </w:t>
      </w:r>
      <w:r w:rsidR="009560ED" w:rsidRPr="00381494">
        <w:rPr>
          <w:rFonts w:cs="Times New Roman"/>
          <w:i/>
          <w:szCs w:val="24"/>
        </w:rPr>
        <w:t>not</w:t>
      </w:r>
      <w:r w:rsidR="009560ED" w:rsidRPr="00381494">
        <w:rPr>
          <w:rFonts w:cs="Times New Roman"/>
          <w:szCs w:val="24"/>
        </w:rPr>
        <w:t xml:space="preserve"> depend on what is true at or implied by any other premise-sets except those that are larger than </w:t>
      </w:r>
      <w:r w:rsidR="009560ED" w:rsidRPr="00381494">
        <w:rPr>
          <w:rFonts w:cs="Times New Roman"/>
          <w:szCs w:val="24"/>
        </w:rPr>
        <w:sym w:font="Symbol" w:char="F047"/>
      </w:r>
      <w:r w:rsidR="009560ED" w:rsidRPr="00381494">
        <w:rPr>
          <w:rFonts w:cs="Times New Roman"/>
          <w:szCs w:val="24"/>
        </w:rPr>
        <w:t xml:space="preserve">.  Its implied conditionals carry no information about the implications of premise-sets disjoint </w:t>
      </w:r>
      <w:proofErr w:type="gramStart"/>
      <w:r w:rsidR="009560ED" w:rsidRPr="00381494">
        <w:rPr>
          <w:rFonts w:cs="Times New Roman"/>
          <w:szCs w:val="24"/>
        </w:rPr>
        <w:t xml:space="preserve">from </w:t>
      </w:r>
      <w:proofErr w:type="gramEnd"/>
      <w:r w:rsidR="009560ED" w:rsidRPr="00381494">
        <w:rPr>
          <w:rFonts w:cs="Times New Roman"/>
          <w:szCs w:val="24"/>
        </w:rPr>
        <w:sym w:font="Symbol" w:char="F047"/>
      </w:r>
      <w:r w:rsidR="009560ED" w:rsidRPr="00381494">
        <w:rPr>
          <w:rFonts w:cs="Times New Roman"/>
          <w:szCs w:val="24"/>
        </w:rPr>
        <w:t xml:space="preserve">, or that merely overlap it, or that are subsets of </w:t>
      </w:r>
      <w:r w:rsidR="009560ED" w:rsidRPr="00381494">
        <w:rPr>
          <w:rFonts w:cs="Times New Roman"/>
          <w:szCs w:val="24"/>
        </w:rPr>
        <w:sym w:font="Symbol" w:char="F047"/>
      </w:r>
      <w:r w:rsidR="009560ED" w:rsidRPr="00381494">
        <w:rPr>
          <w:rFonts w:cs="Times New Roman"/>
          <w:szCs w:val="24"/>
        </w:rPr>
        <w:t xml:space="preserve">.  </w:t>
      </w:r>
      <w:r w:rsidR="000B0CEA" w:rsidRPr="00381494">
        <w:rPr>
          <w:rFonts w:cs="Times New Roman"/>
          <w:i/>
          <w:szCs w:val="24"/>
        </w:rPr>
        <w:t>A fortiori</w:t>
      </w:r>
      <w:r w:rsidR="000B0CEA" w:rsidRPr="00381494">
        <w:rPr>
          <w:rFonts w:cs="Times New Roman"/>
          <w:szCs w:val="24"/>
        </w:rPr>
        <w:t xml:space="preserve"> the logic I am describing is not </w:t>
      </w:r>
      <w:proofErr w:type="spellStart"/>
      <w:r w:rsidR="000B0CEA" w:rsidRPr="00381494">
        <w:rPr>
          <w:rFonts w:cs="Times New Roman"/>
          <w:szCs w:val="24"/>
        </w:rPr>
        <w:t>monadological</w:t>
      </w:r>
      <w:proofErr w:type="spellEnd"/>
      <w:r w:rsidR="000B0CEA" w:rsidRPr="00381494">
        <w:rPr>
          <w:rFonts w:cs="Times New Roman"/>
          <w:szCs w:val="24"/>
        </w:rPr>
        <w:t xml:space="preserve">, since the conditionals implied by one premise set do not carry information about </w:t>
      </w:r>
      <w:r w:rsidR="000B0CEA" w:rsidRPr="00381494">
        <w:rPr>
          <w:rFonts w:cs="Times New Roman"/>
          <w:i/>
          <w:szCs w:val="24"/>
        </w:rPr>
        <w:t>every</w:t>
      </w:r>
      <w:r w:rsidR="000B0CEA" w:rsidRPr="00381494">
        <w:rPr>
          <w:rFonts w:cs="Times New Roman"/>
          <w:szCs w:val="24"/>
        </w:rPr>
        <w:t xml:space="preserve"> other premise-set.  </w:t>
      </w:r>
    </w:p>
    <w:p w:rsidR="000B0CEA" w:rsidRPr="00381494" w:rsidRDefault="000B0CEA" w:rsidP="00E30702">
      <w:pPr>
        <w:autoSpaceDE w:val="0"/>
        <w:autoSpaceDN w:val="0"/>
        <w:adjustRightInd w:val="0"/>
        <w:spacing w:after="0" w:line="360" w:lineRule="auto"/>
        <w:rPr>
          <w:rFonts w:cs="Times New Roman"/>
          <w:szCs w:val="24"/>
        </w:rPr>
      </w:pPr>
    </w:p>
    <w:p w:rsidR="001037BC" w:rsidRPr="00381494" w:rsidRDefault="00E455FF" w:rsidP="00DE2C25">
      <w:pPr>
        <w:autoSpaceDE w:val="0"/>
        <w:autoSpaceDN w:val="0"/>
        <w:adjustRightInd w:val="0"/>
        <w:spacing w:after="0" w:line="360" w:lineRule="auto"/>
        <w:ind w:firstLine="360"/>
        <w:rPr>
          <w:rFonts w:cs="Times New Roman"/>
          <w:szCs w:val="24"/>
        </w:rPr>
      </w:pPr>
      <w:r w:rsidRPr="00381494">
        <w:rPr>
          <w:rFonts w:cs="Times New Roman"/>
          <w:szCs w:val="24"/>
        </w:rPr>
        <w:t xml:space="preserve">We can fix that, however.  The difficulty is that our conditional, which is based on the standard Ramsey test, looks only </w:t>
      </w:r>
      <w:r w:rsidRPr="00381494">
        <w:rPr>
          <w:rFonts w:cs="Times New Roman"/>
          <w:i/>
          <w:szCs w:val="24"/>
        </w:rPr>
        <w:t>upward</w:t>
      </w:r>
      <w:r w:rsidRPr="00381494">
        <w:rPr>
          <w:rFonts w:cs="Times New Roman"/>
          <w:szCs w:val="24"/>
        </w:rPr>
        <w:t xml:space="preserve"> from a given premise-set, to what is implied by </w:t>
      </w:r>
      <w:r w:rsidRPr="00381494">
        <w:rPr>
          <w:rFonts w:cs="Times New Roman"/>
          <w:i/>
          <w:szCs w:val="24"/>
        </w:rPr>
        <w:t>adding</w:t>
      </w:r>
      <w:r w:rsidRPr="00381494">
        <w:rPr>
          <w:rFonts w:cs="Times New Roman"/>
          <w:szCs w:val="24"/>
        </w:rPr>
        <w:t xml:space="preserve"> further premises.  </w:t>
      </w:r>
      <w:r w:rsidR="00A307CE" w:rsidRPr="00381494">
        <w:rPr>
          <w:rFonts w:cs="Times New Roman"/>
          <w:szCs w:val="24"/>
        </w:rPr>
        <w:t xml:space="preserve">We can add a further conditional, the dual of the upward-looking one, which looks </w:t>
      </w:r>
      <w:r w:rsidR="00A307CE" w:rsidRPr="00381494">
        <w:rPr>
          <w:rFonts w:cs="Times New Roman"/>
          <w:i/>
          <w:szCs w:val="24"/>
        </w:rPr>
        <w:t>down</w:t>
      </w:r>
      <w:r w:rsidR="00A307CE" w:rsidRPr="00381494">
        <w:rPr>
          <w:rFonts w:cs="Times New Roman"/>
          <w:szCs w:val="24"/>
        </w:rPr>
        <w:t xml:space="preserve">, to the implications of premise-sets that result by </w:t>
      </w:r>
      <w:r w:rsidR="00A307CE" w:rsidRPr="00381494">
        <w:rPr>
          <w:rFonts w:cs="Times New Roman"/>
          <w:i/>
          <w:szCs w:val="24"/>
        </w:rPr>
        <w:t xml:space="preserve">subtracting </w:t>
      </w:r>
      <w:r w:rsidR="00A307CE" w:rsidRPr="00381494">
        <w:rPr>
          <w:rFonts w:cs="Times New Roman"/>
          <w:szCs w:val="24"/>
        </w:rPr>
        <w:t xml:space="preserve">premises.  </w:t>
      </w:r>
      <w:r w:rsidR="00361A2D" w:rsidRPr="00381494">
        <w:rPr>
          <w:rFonts w:cs="Times New Roman"/>
          <w:szCs w:val="24"/>
        </w:rPr>
        <w:t xml:space="preserve">So we can further </w:t>
      </w:r>
      <w:r w:rsidR="001B71C4" w:rsidRPr="00381494">
        <w:rPr>
          <w:rFonts w:cs="Times New Roman"/>
          <w:szCs w:val="24"/>
        </w:rPr>
        <w:t>expand the language by recursively adding sentences of the form A</w:t>
      </w:r>
      <w:r w:rsidR="001B71C4" w:rsidRPr="00381494">
        <w:rPr>
          <w:rFonts w:cs="Times New Roman"/>
          <w:szCs w:val="24"/>
          <w:vertAlign w:val="superscript"/>
        </w:rPr>
        <w:t>-</w:t>
      </w:r>
      <w:r w:rsidR="001B71C4" w:rsidRPr="00381494">
        <w:rPr>
          <w:rFonts w:cs="Times New Roman"/>
          <w:szCs w:val="24"/>
        </w:rPr>
        <w:sym w:font="Wingdings" w:char="F0E0"/>
      </w:r>
      <w:r w:rsidR="001B71C4" w:rsidRPr="00381494">
        <w:rPr>
          <w:rFonts w:cs="Times New Roman"/>
          <w:szCs w:val="24"/>
        </w:rPr>
        <w:t xml:space="preserve">B, and extend the consequence relation by stipulating that </w:t>
      </w:r>
      <w:r w:rsidR="001B71C4" w:rsidRPr="00381494">
        <w:rPr>
          <w:rFonts w:cs="Times New Roman"/>
          <w:szCs w:val="24"/>
        </w:rPr>
        <w:sym w:font="Symbol" w:char="F047"/>
      </w:r>
      <w:r w:rsidR="001B71C4" w:rsidRPr="00381494">
        <w:rPr>
          <w:rFonts w:cs="Times New Roman"/>
          <w:szCs w:val="24"/>
        </w:rPr>
        <w:t>|~A</w:t>
      </w:r>
      <w:r w:rsidR="001B71C4" w:rsidRPr="00381494">
        <w:rPr>
          <w:rFonts w:cs="Times New Roman"/>
          <w:szCs w:val="24"/>
          <w:vertAlign w:val="superscript"/>
        </w:rPr>
        <w:t>-</w:t>
      </w:r>
      <w:r w:rsidR="001B71C4" w:rsidRPr="00381494">
        <w:rPr>
          <w:rFonts w:cs="Times New Roman"/>
          <w:szCs w:val="24"/>
        </w:rPr>
        <w:sym w:font="Wingdings" w:char="F0E0"/>
      </w:r>
      <w:r w:rsidR="001B71C4" w:rsidRPr="00381494">
        <w:rPr>
          <w:rFonts w:cs="Times New Roman"/>
          <w:szCs w:val="24"/>
        </w:rPr>
        <w:t xml:space="preserve">B if and only if </w:t>
      </w:r>
      <w:r w:rsidR="001B71C4" w:rsidRPr="00381494">
        <w:rPr>
          <w:rFonts w:cs="Times New Roman"/>
          <w:szCs w:val="24"/>
        </w:rPr>
        <w:sym w:font="Symbol" w:char="F047"/>
      </w:r>
      <w:r w:rsidR="001B71C4" w:rsidRPr="00381494">
        <w:rPr>
          <w:rFonts w:cs="Times New Roman"/>
          <w:szCs w:val="24"/>
        </w:rPr>
        <w:t>-A|~B.</w:t>
      </w:r>
      <w:r w:rsidR="007029BF" w:rsidRPr="00381494">
        <w:rPr>
          <w:rStyle w:val="FootnoteReference"/>
          <w:rFonts w:cs="Times New Roman"/>
          <w:szCs w:val="24"/>
        </w:rPr>
        <w:footnoteReference w:id="23"/>
      </w:r>
      <w:r w:rsidR="001B71C4" w:rsidRPr="00381494">
        <w:rPr>
          <w:rFonts w:cs="Times New Roman"/>
          <w:szCs w:val="24"/>
        </w:rPr>
        <w:t xml:space="preserve">  (If A is </w:t>
      </w:r>
      <w:r w:rsidR="001B71C4" w:rsidRPr="00381494">
        <w:rPr>
          <w:rFonts w:cs="Times New Roman"/>
          <w:i/>
          <w:szCs w:val="24"/>
        </w:rPr>
        <w:t>not</w:t>
      </w:r>
      <w:r w:rsidR="001B71C4" w:rsidRPr="00381494">
        <w:rPr>
          <w:rFonts w:cs="Times New Roman"/>
          <w:szCs w:val="24"/>
        </w:rPr>
        <w:t xml:space="preserve"> an element </w:t>
      </w:r>
      <w:proofErr w:type="gramStart"/>
      <w:r w:rsidR="001B71C4" w:rsidRPr="00381494">
        <w:rPr>
          <w:rFonts w:cs="Times New Roman"/>
          <w:szCs w:val="24"/>
        </w:rPr>
        <w:t xml:space="preserve">of </w:t>
      </w:r>
      <w:proofErr w:type="gramEnd"/>
      <w:r w:rsidR="001B71C4" w:rsidRPr="00381494">
        <w:rPr>
          <w:rFonts w:cs="Times New Roman"/>
          <w:szCs w:val="24"/>
        </w:rPr>
        <w:sym w:font="Symbol" w:char="F047"/>
      </w:r>
      <w:r w:rsidR="001B71C4" w:rsidRPr="00381494">
        <w:rPr>
          <w:rFonts w:cs="Times New Roman"/>
          <w:szCs w:val="24"/>
        </w:rPr>
        <w:t xml:space="preserve">, then </w:t>
      </w:r>
      <w:r w:rsidR="001B71C4" w:rsidRPr="00381494">
        <w:rPr>
          <w:rFonts w:cs="Times New Roman"/>
          <w:szCs w:val="24"/>
        </w:rPr>
        <w:sym w:font="Symbol" w:char="F047"/>
      </w:r>
      <w:r w:rsidR="001B71C4" w:rsidRPr="00381494">
        <w:rPr>
          <w:rFonts w:cs="Times New Roman"/>
          <w:szCs w:val="24"/>
        </w:rPr>
        <w:t>-A=</w:t>
      </w:r>
      <w:r w:rsidR="001B71C4" w:rsidRPr="00381494">
        <w:rPr>
          <w:rFonts w:cs="Times New Roman"/>
          <w:szCs w:val="24"/>
        </w:rPr>
        <w:sym w:font="Symbol" w:char="F047"/>
      </w:r>
      <w:r w:rsidR="001B71C4" w:rsidRPr="00381494">
        <w:rPr>
          <w:rFonts w:cs="Times New Roman"/>
          <w:szCs w:val="24"/>
        </w:rPr>
        <w:t xml:space="preserve">, and this last condition is equivalent to </w:t>
      </w:r>
      <w:r w:rsidR="001B71C4" w:rsidRPr="00381494">
        <w:rPr>
          <w:rFonts w:cs="Times New Roman"/>
          <w:szCs w:val="24"/>
        </w:rPr>
        <w:sym w:font="Symbol" w:char="F047"/>
      </w:r>
      <w:r w:rsidR="001B71C4" w:rsidRPr="00381494">
        <w:rPr>
          <w:rFonts w:cs="Times New Roman"/>
          <w:szCs w:val="24"/>
        </w:rPr>
        <w:t xml:space="preserve">|~B, just as if A </w:t>
      </w:r>
      <w:r w:rsidR="001B71C4" w:rsidRPr="00381494">
        <w:rPr>
          <w:rFonts w:cs="Times New Roman"/>
          <w:i/>
          <w:szCs w:val="24"/>
        </w:rPr>
        <w:t>is</w:t>
      </w:r>
      <w:r w:rsidR="001B71C4" w:rsidRPr="00381494">
        <w:rPr>
          <w:rFonts w:cs="Times New Roman"/>
          <w:szCs w:val="24"/>
        </w:rPr>
        <w:t xml:space="preserve"> an element of </w:t>
      </w:r>
      <w:r w:rsidR="001B71C4" w:rsidRPr="00381494">
        <w:rPr>
          <w:rFonts w:cs="Times New Roman"/>
          <w:szCs w:val="24"/>
        </w:rPr>
        <w:sym w:font="Symbol" w:char="F047"/>
      </w:r>
      <w:r w:rsidR="001B71C4" w:rsidRPr="00381494">
        <w:rPr>
          <w:rFonts w:cs="Times New Roman"/>
          <w:szCs w:val="24"/>
        </w:rPr>
        <w:t xml:space="preserve">, then </w:t>
      </w:r>
      <w:r w:rsidR="001B71C4" w:rsidRPr="00381494">
        <w:rPr>
          <w:rFonts w:cs="Times New Roman"/>
          <w:szCs w:val="24"/>
        </w:rPr>
        <w:sym w:font="Symbol" w:char="F047"/>
      </w:r>
      <w:r w:rsidR="001B71C4" w:rsidRPr="00381494">
        <w:rPr>
          <w:rFonts w:cs="Times New Roman"/>
          <w:szCs w:val="24"/>
        </w:rPr>
        <w:t xml:space="preserve">,A = </w:t>
      </w:r>
      <w:r w:rsidR="001B71C4" w:rsidRPr="00381494">
        <w:rPr>
          <w:rFonts w:cs="Times New Roman"/>
          <w:szCs w:val="24"/>
        </w:rPr>
        <w:sym w:font="Symbol" w:char="F047"/>
      </w:r>
      <w:r w:rsidR="001B71C4" w:rsidRPr="00381494">
        <w:rPr>
          <w:rFonts w:cs="Times New Roman"/>
          <w:szCs w:val="24"/>
        </w:rPr>
        <w:t xml:space="preserve">, and </w:t>
      </w:r>
      <w:r w:rsidR="001B71C4" w:rsidRPr="00381494">
        <w:rPr>
          <w:rFonts w:cs="Times New Roman"/>
          <w:szCs w:val="24"/>
        </w:rPr>
        <w:sym w:font="Symbol" w:char="F047"/>
      </w:r>
      <w:r w:rsidR="001B71C4" w:rsidRPr="00381494">
        <w:rPr>
          <w:rFonts w:cs="Times New Roman"/>
          <w:szCs w:val="24"/>
        </w:rPr>
        <w:t>|~A</w:t>
      </w:r>
      <w:r w:rsidR="001B71C4" w:rsidRPr="00381494">
        <w:rPr>
          <w:rFonts w:cs="Times New Roman"/>
          <w:szCs w:val="24"/>
        </w:rPr>
        <w:sym w:font="Wingdings" w:char="F0E0"/>
      </w:r>
      <w:r w:rsidR="001B71C4" w:rsidRPr="00381494">
        <w:rPr>
          <w:rFonts w:cs="Times New Roman"/>
          <w:szCs w:val="24"/>
        </w:rPr>
        <w:t xml:space="preserve">B if and only if </w:t>
      </w:r>
      <w:r w:rsidR="001B71C4" w:rsidRPr="00381494">
        <w:rPr>
          <w:rFonts w:cs="Times New Roman"/>
          <w:szCs w:val="24"/>
        </w:rPr>
        <w:sym w:font="Symbol" w:char="F047"/>
      </w:r>
      <w:r w:rsidR="001B71C4" w:rsidRPr="00381494">
        <w:rPr>
          <w:rFonts w:cs="Times New Roman"/>
          <w:szCs w:val="24"/>
        </w:rPr>
        <w:t xml:space="preserve">|~B.) </w:t>
      </w:r>
      <w:r w:rsidR="00FC4D63" w:rsidRPr="00381494">
        <w:rPr>
          <w:rFonts w:cs="Times New Roman"/>
          <w:szCs w:val="24"/>
        </w:rPr>
        <w:t xml:space="preserve"> In the context of this further logically extended consequence relation, each premise-set </w:t>
      </w:r>
      <w:r w:rsidR="00FC4D63" w:rsidRPr="00381494">
        <w:rPr>
          <w:rFonts w:cs="Times New Roman"/>
          <w:szCs w:val="24"/>
        </w:rPr>
        <w:sym w:font="Symbol" w:char="F047"/>
      </w:r>
      <w:r w:rsidR="00FC4D63" w:rsidRPr="00381494">
        <w:rPr>
          <w:rFonts w:cs="Times New Roman"/>
          <w:szCs w:val="24"/>
        </w:rPr>
        <w:t xml:space="preserve"> now incorporates information not only about what is implied by all its supersets, but also about what is implied by all its subsets.  And </w:t>
      </w:r>
      <w:r w:rsidR="00FC4D63" w:rsidRPr="00381494">
        <w:rPr>
          <w:rFonts w:cs="Times New Roman"/>
          <w:szCs w:val="24"/>
        </w:rPr>
        <w:lastRenderedPageBreak/>
        <w:t xml:space="preserve">because these two conditionals can not only be iterated, but can be combined in complex conditionals that mix the upward and the downward arrows, the complex conditional consequences of each </w:t>
      </w:r>
      <w:r w:rsidR="00FC4D63" w:rsidRPr="00381494">
        <w:rPr>
          <w:rFonts w:cs="Times New Roman"/>
          <w:szCs w:val="24"/>
        </w:rPr>
        <w:sym w:font="Symbol" w:char="F047"/>
      </w:r>
      <w:r w:rsidR="00FC4D63" w:rsidRPr="00381494">
        <w:rPr>
          <w:rFonts w:cs="Times New Roman"/>
          <w:szCs w:val="24"/>
        </w:rPr>
        <w:t xml:space="preserve"> now contain all the information needed to determine everything that is implied by </w:t>
      </w:r>
      <w:r w:rsidR="00FC4D63" w:rsidRPr="00381494">
        <w:rPr>
          <w:rFonts w:cs="Times New Roman"/>
          <w:i/>
          <w:szCs w:val="24"/>
        </w:rPr>
        <w:t>any</w:t>
      </w:r>
      <w:r w:rsidR="00FC4D63" w:rsidRPr="00381494">
        <w:rPr>
          <w:rFonts w:cs="Times New Roman"/>
          <w:szCs w:val="24"/>
        </w:rPr>
        <w:t xml:space="preserve"> other premise-set </w:t>
      </w:r>
      <w:r w:rsidR="00FC4D63" w:rsidRPr="00381494">
        <w:rPr>
          <w:rFonts w:cs="Times New Roman"/>
          <w:szCs w:val="24"/>
        </w:rPr>
        <w:sym w:font="Symbol" w:char="F047"/>
      </w:r>
      <w:r w:rsidR="00FC4D63" w:rsidRPr="00381494">
        <w:rPr>
          <w:rFonts w:cs="Times New Roman"/>
          <w:szCs w:val="24"/>
        </w:rPr>
        <w:t xml:space="preserve">’ that is only finitely different from </w:t>
      </w:r>
      <w:r w:rsidR="00FC4D63" w:rsidRPr="00381494">
        <w:rPr>
          <w:rFonts w:cs="Times New Roman"/>
          <w:szCs w:val="24"/>
        </w:rPr>
        <w:sym w:font="Symbol" w:char="F047"/>
      </w:r>
      <w:r w:rsidR="00FC4D63" w:rsidRPr="00381494">
        <w:rPr>
          <w:rFonts w:cs="Times New Roman"/>
          <w:szCs w:val="24"/>
        </w:rPr>
        <w:t xml:space="preserve">.  </w:t>
      </w:r>
    </w:p>
    <w:p w:rsidR="001B71C4" w:rsidRPr="00381494" w:rsidRDefault="001B71C4" w:rsidP="00E30702">
      <w:pPr>
        <w:autoSpaceDE w:val="0"/>
        <w:autoSpaceDN w:val="0"/>
        <w:adjustRightInd w:val="0"/>
        <w:spacing w:after="0" w:line="360" w:lineRule="auto"/>
        <w:rPr>
          <w:rFonts w:cs="Times New Roman"/>
          <w:szCs w:val="24"/>
        </w:rPr>
      </w:pPr>
    </w:p>
    <w:p w:rsidR="00B41F39" w:rsidRPr="00381494" w:rsidRDefault="00F8593B" w:rsidP="00DE2C25">
      <w:pPr>
        <w:autoSpaceDE w:val="0"/>
        <w:autoSpaceDN w:val="0"/>
        <w:adjustRightInd w:val="0"/>
        <w:spacing w:after="0" w:line="360" w:lineRule="auto"/>
        <w:ind w:firstLine="360"/>
        <w:jc w:val="both"/>
        <w:rPr>
          <w:rFonts w:cs="Times New Roman"/>
          <w:szCs w:val="24"/>
        </w:rPr>
      </w:pPr>
      <w:r w:rsidRPr="00381494">
        <w:rPr>
          <w:rFonts w:cs="Times New Roman"/>
          <w:szCs w:val="24"/>
        </w:rPr>
        <w:t xml:space="preserve">Logically extending a </w:t>
      </w:r>
      <w:proofErr w:type="spellStart"/>
      <w:r w:rsidRPr="00381494">
        <w:rPr>
          <w:rFonts w:cs="Times New Roman"/>
          <w:szCs w:val="24"/>
        </w:rPr>
        <w:t>nonlogical</w:t>
      </w:r>
      <w:proofErr w:type="spellEnd"/>
      <w:r w:rsidRPr="00381494">
        <w:rPr>
          <w:rFonts w:cs="Times New Roman"/>
          <w:szCs w:val="24"/>
        </w:rPr>
        <w:t xml:space="preserve"> base language with a material consequence relation by adding upward- and downward-looking conditionals and conjunction yields a true </w:t>
      </w:r>
      <w:proofErr w:type="spellStart"/>
      <w:r w:rsidRPr="00381494">
        <w:rPr>
          <w:rFonts w:cs="Times New Roman"/>
          <w:i/>
          <w:szCs w:val="24"/>
        </w:rPr>
        <w:t>monadologic</w:t>
      </w:r>
      <w:proofErr w:type="spellEnd"/>
      <w:r w:rsidRPr="00381494">
        <w:rPr>
          <w:rFonts w:cs="Times New Roman"/>
          <w:szCs w:val="24"/>
        </w:rPr>
        <w:t xml:space="preserve">: a logic that is a model of Leibniz’s </w:t>
      </w:r>
      <w:proofErr w:type="spellStart"/>
      <w:r w:rsidRPr="00381494">
        <w:rPr>
          <w:rFonts w:cs="Times New Roman"/>
          <w:szCs w:val="24"/>
        </w:rPr>
        <w:t>monadological</w:t>
      </w:r>
      <w:proofErr w:type="spellEnd"/>
      <w:r w:rsidRPr="00381494">
        <w:rPr>
          <w:rFonts w:cs="Times New Roman"/>
          <w:szCs w:val="24"/>
        </w:rPr>
        <w:t xml:space="preserve"> universe.  </w:t>
      </w:r>
      <w:r w:rsidR="00291BA9" w:rsidRPr="00381494">
        <w:rPr>
          <w:rFonts w:cs="Times New Roman"/>
          <w:szCs w:val="24"/>
        </w:rPr>
        <w:t xml:space="preserve">We can think of </w:t>
      </w:r>
      <w:r w:rsidR="00291BA9" w:rsidRPr="00381494">
        <w:rPr>
          <w:rFonts w:cs="Times New Roman"/>
          <w:szCs w:val="24"/>
        </w:rPr>
        <w:sym w:font="Symbol" w:char="F047"/>
      </w:r>
      <w:r w:rsidR="00291BA9" w:rsidRPr="00381494">
        <w:rPr>
          <w:rFonts w:cs="Times New Roman"/>
          <w:szCs w:val="24"/>
        </w:rPr>
        <w:t xml:space="preserve"> as a set of sentences specifying the attributes of the </w:t>
      </w:r>
      <w:proofErr w:type="gramStart"/>
      <w:r w:rsidR="00291BA9" w:rsidRPr="00381494">
        <w:rPr>
          <w:rFonts w:cs="Times New Roman"/>
          <w:szCs w:val="24"/>
        </w:rPr>
        <w:t xml:space="preserve">monad </w:t>
      </w:r>
      <w:proofErr w:type="gramEnd"/>
      <w:r w:rsidR="00291BA9" w:rsidRPr="00381494">
        <w:rPr>
          <w:rFonts w:cs="Times New Roman"/>
          <w:szCs w:val="24"/>
        </w:rPr>
        <w:sym w:font="Symbol" w:char="F047"/>
      </w:r>
      <w:r w:rsidR="00291BA9" w:rsidRPr="00381494">
        <w:rPr>
          <w:rFonts w:cs="Times New Roman"/>
          <w:szCs w:val="24"/>
        </w:rPr>
        <w:t xml:space="preserve">, and A as a sentence saying what follows rationally (given the laws of the universe) from the fact that </w:t>
      </w:r>
      <w:r w:rsidR="00291BA9" w:rsidRPr="00381494">
        <w:rPr>
          <w:rFonts w:cs="Times New Roman"/>
          <w:szCs w:val="24"/>
        </w:rPr>
        <w:sym w:font="Symbol" w:char="F047"/>
      </w:r>
      <w:r w:rsidR="00291BA9" w:rsidRPr="00381494">
        <w:rPr>
          <w:rFonts w:cs="Times New Roman"/>
          <w:szCs w:val="24"/>
        </w:rPr>
        <w:t xml:space="preserve"> has just those attributes.  Then if </w:t>
      </w:r>
      <w:r w:rsidR="00291BA9" w:rsidRPr="00381494">
        <w:rPr>
          <w:rFonts w:cs="Times New Roman"/>
          <w:szCs w:val="24"/>
        </w:rPr>
        <w:sym w:font="Symbol" w:char="F047"/>
      </w:r>
      <w:r w:rsidR="00291BA9" w:rsidRPr="00381494">
        <w:rPr>
          <w:rFonts w:cs="Times New Roman"/>
          <w:szCs w:val="24"/>
        </w:rPr>
        <w:t xml:space="preserve"> implies something of the form A</w:t>
      </w:r>
      <w:r w:rsidR="00291BA9" w:rsidRPr="00381494">
        <w:rPr>
          <w:rFonts w:cs="Times New Roman"/>
          <w:szCs w:val="24"/>
        </w:rPr>
        <w:sym w:font="Wingdings" w:char="F0E0"/>
      </w:r>
      <w:r w:rsidR="00291BA9" w:rsidRPr="00381494">
        <w:rPr>
          <w:rFonts w:cs="Times New Roman"/>
          <w:szCs w:val="24"/>
        </w:rPr>
        <w:t xml:space="preserve">B, that tells us that the monad (point of evaluation) that differs from </w:t>
      </w:r>
      <w:r w:rsidR="00291BA9" w:rsidRPr="00381494">
        <w:rPr>
          <w:rFonts w:cs="Times New Roman"/>
          <w:szCs w:val="24"/>
        </w:rPr>
        <w:sym w:font="Symbol" w:char="F047"/>
      </w:r>
      <w:r w:rsidR="00291BA9" w:rsidRPr="00381494">
        <w:rPr>
          <w:rFonts w:cs="Times New Roman"/>
          <w:szCs w:val="24"/>
        </w:rPr>
        <w:t xml:space="preserve"> just in adding the attribute attributed by A has B as a consequence.  The conditional thereby codifies some of the </w:t>
      </w:r>
      <w:r w:rsidR="00291BA9" w:rsidRPr="00381494">
        <w:rPr>
          <w:rFonts w:cs="Times New Roman"/>
          <w:i/>
          <w:szCs w:val="24"/>
        </w:rPr>
        <w:t>representational</w:t>
      </w:r>
      <w:r w:rsidR="00291BA9" w:rsidRPr="00381494">
        <w:rPr>
          <w:rFonts w:cs="Times New Roman"/>
          <w:szCs w:val="24"/>
        </w:rPr>
        <w:t xml:space="preserve"> content </w:t>
      </w:r>
      <w:proofErr w:type="gramStart"/>
      <w:r w:rsidR="00291BA9" w:rsidRPr="00381494">
        <w:rPr>
          <w:rFonts w:cs="Times New Roman"/>
          <w:szCs w:val="24"/>
        </w:rPr>
        <w:t xml:space="preserve">of </w:t>
      </w:r>
      <w:proofErr w:type="gramEnd"/>
      <w:r w:rsidR="00291BA9" w:rsidRPr="00381494">
        <w:rPr>
          <w:rFonts w:cs="Times New Roman"/>
          <w:szCs w:val="24"/>
        </w:rPr>
        <w:sym w:font="Symbol" w:char="F047"/>
      </w:r>
      <w:r w:rsidR="00291BA9" w:rsidRPr="00381494">
        <w:rPr>
          <w:rFonts w:cs="Times New Roman"/>
          <w:szCs w:val="24"/>
        </w:rPr>
        <w:t xml:space="preserve">, what </w:t>
      </w:r>
      <w:r w:rsidR="00291BA9" w:rsidRPr="00381494">
        <w:rPr>
          <w:rFonts w:cs="Times New Roman"/>
          <w:i/>
          <w:szCs w:val="24"/>
        </w:rPr>
        <w:t>follows</w:t>
      </w:r>
      <w:r w:rsidR="00291BA9" w:rsidRPr="00381494">
        <w:rPr>
          <w:rFonts w:cs="Times New Roman"/>
          <w:szCs w:val="24"/>
        </w:rPr>
        <w:t xml:space="preserve"> from </w:t>
      </w:r>
      <w:r w:rsidR="00291BA9" w:rsidRPr="00381494">
        <w:rPr>
          <w:rFonts w:cs="Times New Roman"/>
          <w:szCs w:val="24"/>
        </w:rPr>
        <w:sym w:font="Symbol" w:char="F047"/>
      </w:r>
      <w:r w:rsidR="00291BA9" w:rsidRPr="00381494">
        <w:rPr>
          <w:rFonts w:cs="Times New Roman"/>
          <w:szCs w:val="24"/>
        </w:rPr>
        <w:t xml:space="preserve"> having the content it does.</w:t>
      </w:r>
      <w:r w:rsidR="00B41F39" w:rsidRPr="00381494">
        <w:rPr>
          <w:rFonts w:cs="Times New Roman"/>
          <w:szCs w:val="24"/>
        </w:rPr>
        <w:t xml:space="preserve">  The set of all things of the form A</w:t>
      </w:r>
      <w:r w:rsidR="00B41F39" w:rsidRPr="00381494">
        <w:rPr>
          <w:rFonts w:cs="Times New Roman"/>
          <w:szCs w:val="24"/>
        </w:rPr>
        <w:sym w:font="Wingdings" w:char="F0E0"/>
      </w:r>
      <w:r w:rsidR="00B41F39" w:rsidRPr="00381494">
        <w:rPr>
          <w:rFonts w:cs="Times New Roman"/>
          <w:szCs w:val="24"/>
        </w:rPr>
        <w:t xml:space="preserve">B that </w:t>
      </w:r>
      <w:r w:rsidR="00B41F39" w:rsidRPr="00381494">
        <w:rPr>
          <w:rFonts w:cs="Times New Roman"/>
          <w:szCs w:val="24"/>
        </w:rPr>
        <w:sym w:font="Symbol" w:char="F047"/>
      </w:r>
      <w:r w:rsidR="00B41F39" w:rsidRPr="00381494">
        <w:rPr>
          <w:rFonts w:cs="Times New Roman"/>
          <w:szCs w:val="24"/>
        </w:rPr>
        <w:t xml:space="preserve"> implies represents something like the expressive range of the attribute A </w:t>
      </w:r>
      <w:proofErr w:type="gramStart"/>
      <w:r w:rsidR="00B41F39" w:rsidRPr="00381494">
        <w:rPr>
          <w:rFonts w:cs="Times New Roman"/>
          <w:szCs w:val="24"/>
        </w:rPr>
        <w:t xml:space="preserve">at </w:t>
      </w:r>
      <w:proofErr w:type="gramEnd"/>
      <w:r w:rsidR="00B41F39" w:rsidRPr="00381494">
        <w:rPr>
          <w:rFonts w:cs="Times New Roman"/>
          <w:szCs w:val="24"/>
        </w:rPr>
        <w:sym w:font="Symbol" w:char="F047"/>
      </w:r>
      <w:r w:rsidR="00B41F39" w:rsidRPr="00381494">
        <w:rPr>
          <w:rFonts w:cs="Times New Roman"/>
          <w:szCs w:val="24"/>
        </w:rPr>
        <w:t xml:space="preserve">: a matter of what can be inferred from the presence of A at </w:t>
      </w:r>
      <w:r w:rsidR="00B41F39" w:rsidRPr="00381494">
        <w:rPr>
          <w:rFonts w:cs="Times New Roman"/>
          <w:szCs w:val="24"/>
        </w:rPr>
        <w:sym w:font="Symbol" w:char="F047"/>
      </w:r>
      <w:r w:rsidR="00B41F39" w:rsidRPr="00381494">
        <w:rPr>
          <w:rFonts w:cs="Times New Roman"/>
          <w:szCs w:val="24"/>
        </w:rPr>
        <w:t xml:space="preserve">, or the addition of A to </w:t>
      </w:r>
      <w:r w:rsidR="00B41F39" w:rsidRPr="00381494">
        <w:rPr>
          <w:rFonts w:cs="Times New Roman"/>
          <w:szCs w:val="24"/>
        </w:rPr>
        <w:sym w:font="Symbol" w:char="F047"/>
      </w:r>
      <w:r w:rsidR="00B41F39" w:rsidRPr="00381494">
        <w:rPr>
          <w:rFonts w:cs="Times New Roman"/>
          <w:szCs w:val="24"/>
        </w:rPr>
        <w:t xml:space="preserve">.  </w:t>
      </w:r>
    </w:p>
    <w:p w:rsidR="006D1BFD" w:rsidRPr="00381494" w:rsidRDefault="006D1BFD">
      <w:pPr>
        <w:autoSpaceDE w:val="0"/>
        <w:autoSpaceDN w:val="0"/>
        <w:adjustRightInd w:val="0"/>
        <w:spacing w:after="0" w:line="360" w:lineRule="auto"/>
        <w:ind w:firstLine="360"/>
        <w:jc w:val="both"/>
        <w:rPr>
          <w:rFonts w:cs="Times New Roman"/>
          <w:szCs w:val="24"/>
        </w:rPr>
      </w:pPr>
    </w:p>
    <w:p w:rsidR="001B71C4" w:rsidRPr="00381494" w:rsidRDefault="00291BA9" w:rsidP="00E30702">
      <w:pPr>
        <w:autoSpaceDE w:val="0"/>
        <w:autoSpaceDN w:val="0"/>
        <w:adjustRightInd w:val="0"/>
        <w:spacing w:after="0" w:line="360" w:lineRule="auto"/>
        <w:rPr>
          <w:rFonts w:cs="Times New Roman"/>
          <w:szCs w:val="24"/>
        </w:rPr>
      </w:pPr>
      <w:r w:rsidRPr="00381494">
        <w:rPr>
          <w:rFonts w:cs="Times New Roman"/>
          <w:szCs w:val="24"/>
        </w:rPr>
        <w:t xml:space="preserve">           I</w:t>
      </w:r>
      <w:r w:rsidR="00F8593B" w:rsidRPr="00381494">
        <w:rPr>
          <w:rFonts w:cs="Times New Roman"/>
          <w:szCs w:val="24"/>
        </w:rPr>
        <w:t xml:space="preserve">n such a setting, each premise-set provides a perspective on the whole universe of premise-sets and their consequences (both material and logical).  For the conditionals with conjunctive antecedents at each (finite) premise-set </w:t>
      </w:r>
      <w:r w:rsidR="00F8593B" w:rsidRPr="00381494">
        <w:rPr>
          <w:rFonts w:cs="Times New Roman"/>
          <w:szCs w:val="24"/>
        </w:rPr>
        <w:sym w:font="Symbol" w:char="F047"/>
      </w:r>
      <w:r w:rsidR="00F8593B" w:rsidRPr="00381494">
        <w:rPr>
          <w:rFonts w:cs="Times New Roman"/>
          <w:szCs w:val="24"/>
        </w:rPr>
        <w:t xml:space="preserve"> encode all the information needed to derive the consequences of every other (finite) premise-set. Each premise-set constitutes a </w:t>
      </w:r>
      <w:r w:rsidR="00F8593B" w:rsidRPr="00381494">
        <w:rPr>
          <w:rFonts w:cs="Times New Roman"/>
          <w:i/>
          <w:szCs w:val="24"/>
        </w:rPr>
        <w:t>distinct</w:t>
      </w:r>
      <w:r w:rsidR="00F8593B" w:rsidRPr="00381494">
        <w:rPr>
          <w:rFonts w:cs="Times New Roman"/>
          <w:szCs w:val="24"/>
        </w:rPr>
        <w:t xml:space="preserve"> perspective on the whole, since the conditionals each implies differ from one another.  The </w:t>
      </w:r>
      <w:r w:rsidR="00F8593B" w:rsidRPr="00381494">
        <w:rPr>
          <w:rFonts w:cs="Times New Roman"/>
          <w:i/>
          <w:szCs w:val="24"/>
        </w:rPr>
        <w:t>law</w:t>
      </w:r>
      <w:r w:rsidR="00F8593B" w:rsidRPr="00381494">
        <w:rPr>
          <w:rFonts w:cs="Times New Roman"/>
          <w:szCs w:val="24"/>
        </w:rPr>
        <w:t xml:space="preserve"> regulating the relations among the perspectives is just the whole (logically extended) consequence relation, and that whole consequence relation is codified in each and every (finite) premise-set.  That it is codified </w:t>
      </w:r>
      <w:r w:rsidR="00F8593B" w:rsidRPr="00381494">
        <w:rPr>
          <w:rFonts w:cs="Times New Roman"/>
          <w:i/>
          <w:szCs w:val="24"/>
        </w:rPr>
        <w:t>differently</w:t>
      </w:r>
      <w:r w:rsidR="00F8593B" w:rsidRPr="00381494">
        <w:rPr>
          <w:rFonts w:cs="Times New Roman"/>
          <w:szCs w:val="24"/>
        </w:rPr>
        <w:t xml:space="preserve"> in each premise-set is what distinguishes them as providing different perspectives on tha</w:t>
      </w:r>
      <w:r w:rsidR="004408DB" w:rsidRPr="00381494">
        <w:rPr>
          <w:rFonts w:cs="Times New Roman"/>
          <w:szCs w:val="24"/>
        </w:rPr>
        <w:t xml:space="preserve">t whole. </w:t>
      </w:r>
    </w:p>
    <w:p w:rsidR="004408DB" w:rsidRPr="00381494" w:rsidRDefault="004408DB" w:rsidP="00E30702">
      <w:pPr>
        <w:autoSpaceDE w:val="0"/>
        <w:autoSpaceDN w:val="0"/>
        <w:adjustRightInd w:val="0"/>
        <w:spacing w:after="0" w:line="360" w:lineRule="auto"/>
        <w:rPr>
          <w:rFonts w:cs="Times New Roman"/>
          <w:szCs w:val="24"/>
        </w:rPr>
      </w:pPr>
    </w:p>
    <w:p w:rsidR="008E6562" w:rsidRPr="00381494" w:rsidRDefault="004408DB" w:rsidP="00DE2C25">
      <w:pPr>
        <w:autoSpaceDE w:val="0"/>
        <w:autoSpaceDN w:val="0"/>
        <w:adjustRightInd w:val="0"/>
        <w:spacing w:after="0" w:line="360" w:lineRule="auto"/>
        <w:ind w:firstLine="720"/>
        <w:rPr>
          <w:rFonts w:cs="Times New Roman"/>
          <w:szCs w:val="24"/>
        </w:rPr>
      </w:pPr>
      <w:r w:rsidRPr="00381494">
        <w:rPr>
          <w:rFonts w:cs="Times New Roman"/>
          <w:szCs w:val="24"/>
        </w:rPr>
        <w:t xml:space="preserve">So this system is a logical model of Leibniz’s universe of glittering individual monads, each at once self-contained and reflecting </w:t>
      </w:r>
      <w:r w:rsidR="008E6562" w:rsidRPr="00381494">
        <w:rPr>
          <w:rFonts w:cs="Times New Roman"/>
          <w:szCs w:val="24"/>
        </w:rPr>
        <w:t xml:space="preserve">the reflections of </w:t>
      </w:r>
      <w:r w:rsidRPr="00381494">
        <w:rPr>
          <w:rFonts w:cs="Times New Roman"/>
          <w:szCs w:val="24"/>
        </w:rPr>
        <w:t xml:space="preserve">all the others, each expressing and representing from its own perspective all the other perspectives, the whole unified and structured </w:t>
      </w:r>
      <w:r w:rsidRPr="00381494">
        <w:rPr>
          <w:rFonts w:cs="Times New Roman"/>
          <w:szCs w:val="24"/>
        </w:rPr>
        <w:lastRenderedPageBreak/>
        <w:t>by laws that permit the inference from what is true of any monad to what is true of every monad in the whole universe.</w:t>
      </w:r>
      <w:r w:rsidR="00E53242" w:rsidRPr="00381494">
        <w:rPr>
          <w:rFonts w:cs="Times New Roman"/>
          <w:szCs w:val="24"/>
        </w:rPr>
        <w:t xml:space="preserve">  </w:t>
      </w:r>
      <w:r w:rsidR="008E6562" w:rsidRPr="00381494">
        <w:rPr>
          <w:rFonts w:cs="Times New Roman"/>
          <w:szCs w:val="24"/>
        </w:rPr>
        <w:t xml:space="preserve">The model is model of Leibniz’s system of mirrored spheres, mirroring each other, with the light provided by the consequential relations that are here codified in conditionals.  </w:t>
      </w:r>
      <w:r w:rsidR="00E53242" w:rsidRPr="00381494">
        <w:rPr>
          <w:rFonts w:cs="Times New Roman"/>
          <w:szCs w:val="24"/>
        </w:rPr>
        <w:t xml:space="preserve">We might note in passing that providing a model, in this case, of Leibniz’s metaphysics, is a proof of consistency.  But, at the risk of moving from the sublime to the mundane, the point with which I wish to close is that there is potentially great utility today for Leibniz’s ideas of holographic and indeed </w:t>
      </w:r>
      <w:proofErr w:type="spellStart"/>
      <w:r w:rsidR="00E53242" w:rsidRPr="00381494">
        <w:rPr>
          <w:rFonts w:cs="Times New Roman"/>
          <w:szCs w:val="24"/>
        </w:rPr>
        <w:t>monadological</w:t>
      </w:r>
      <w:proofErr w:type="spellEnd"/>
      <w:r w:rsidR="00E53242" w:rsidRPr="00381494">
        <w:rPr>
          <w:rFonts w:cs="Times New Roman"/>
          <w:szCs w:val="24"/>
        </w:rPr>
        <w:t xml:space="preserve"> representation of information. </w:t>
      </w:r>
    </w:p>
    <w:p w:rsidR="008E6562" w:rsidRPr="00381494" w:rsidRDefault="008E6562" w:rsidP="00E30702">
      <w:pPr>
        <w:autoSpaceDE w:val="0"/>
        <w:autoSpaceDN w:val="0"/>
        <w:adjustRightInd w:val="0"/>
        <w:spacing w:after="0" w:line="360" w:lineRule="auto"/>
        <w:rPr>
          <w:rFonts w:cs="Times New Roman"/>
          <w:szCs w:val="24"/>
        </w:rPr>
      </w:pPr>
    </w:p>
    <w:p w:rsidR="00E53242" w:rsidRPr="00381494" w:rsidRDefault="00E53242" w:rsidP="00DE2C25">
      <w:pPr>
        <w:autoSpaceDE w:val="0"/>
        <w:autoSpaceDN w:val="0"/>
        <w:adjustRightInd w:val="0"/>
        <w:spacing w:after="0" w:line="360" w:lineRule="auto"/>
        <w:ind w:firstLine="720"/>
        <w:rPr>
          <w:rFonts w:cs="Times New Roman"/>
          <w:szCs w:val="24"/>
        </w:rPr>
      </w:pPr>
      <w:r w:rsidRPr="00381494">
        <w:rPr>
          <w:rFonts w:cs="Times New Roman"/>
          <w:szCs w:val="24"/>
        </w:rPr>
        <w:t xml:space="preserve">A hologram differs from an ordinary photograph in that each part of the hologram carries information about the whole image.  So where if one cuts of the corner of a photograph, removing 10% of the representing, one loses 100% of the information about 10% of the represented scene, doing the same to a hologram removes 10% of the information about 100% of the scene, which just becomes a bit lower-resolution.  </w:t>
      </w:r>
      <w:r w:rsidR="00A323CE" w:rsidRPr="00381494">
        <w:rPr>
          <w:rFonts w:cs="Times New Roman"/>
          <w:szCs w:val="24"/>
        </w:rPr>
        <w:t xml:space="preserve">In a </w:t>
      </w:r>
      <w:proofErr w:type="spellStart"/>
      <w:r w:rsidR="00A323CE" w:rsidRPr="00381494">
        <w:rPr>
          <w:rFonts w:cs="Times New Roman"/>
          <w:szCs w:val="24"/>
        </w:rPr>
        <w:t>monadological</w:t>
      </w:r>
      <w:proofErr w:type="spellEnd"/>
      <w:r w:rsidR="00A323CE" w:rsidRPr="00381494">
        <w:rPr>
          <w:rFonts w:cs="Times New Roman"/>
          <w:szCs w:val="24"/>
        </w:rPr>
        <w:t xml:space="preserve"> representational system, each representing unit carries 100% of the information carried by all of them—though each from a somewhat different perspective.</w:t>
      </w:r>
      <w:r w:rsidR="008E6562" w:rsidRPr="00381494">
        <w:rPr>
          <w:rFonts w:cs="Times New Roman"/>
          <w:szCs w:val="24"/>
        </w:rPr>
        <w:t xml:space="preserve">  We can use the paired conditional logical model </w:t>
      </w:r>
      <w:r w:rsidR="00875A25" w:rsidRPr="00381494">
        <w:rPr>
          <w:rFonts w:cs="Times New Roman"/>
          <w:szCs w:val="24"/>
        </w:rPr>
        <w:t xml:space="preserve">systematically </w:t>
      </w:r>
      <w:r w:rsidR="000601FC" w:rsidRPr="00381494">
        <w:rPr>
          <w:rFonts w:cs="Times New Roman"/>
          <w:szCs w:val="24"/>
        </w:rPr>
        <w:t xml:space="preserve">to create holographic, </w:t>
      </w:r>
      <w:proofErr w:type="spellStart"/>
      <w:r w:rsidR="000601FC" w:rsidRPr="00381494">
        <w:rPr>
          <w:rFonts w:cs="Times New Roman"/>
          <w:szCs w:val="24"/>
        </w:rPr>
        <w:t>monadological</w:t>
      </w:r>
      <w:proofErr w:type="spellEnd"/>
      <w:r w:rsidR="000601FC" w:rsidRPr="00381494">
        <w:rPr>
          <w:rFonts w:cs="Times New Roman"/>
          <w:szCs w:val="24"/>
        </w:rPr>
        <w:t xml:space="preserve"> </w:t>
      </w:r>
      <w:r w:rsidR="000601FC" w:rsidRPr="00381494">
        <w:rPr>
          <w:rFonts w:cs="Times New Roman"/>
          <w:i/>
          <w:szCs w:val="24"/>
        </w:rPr>
        <w:t>database structures</w:t>
      </w:r>
      <w:r w:rsidR="0099098A" w:rsidRPr="00381494">
        <w:rPr>
          <w:rFonts w:cs="Times New Roman"/>
          <w:szCs w:val="24"/>
        </w:rPr>
        <w:t>.</w:t>
      </w:r>
    </w:p>
    <w:p w:rsidR="0099098A" w:rsidRPr="00381494" w:rsidRDefault="0099098A" w:rsidP="00E30702">
      <w:pPr>
        <w:autoSpaceDE w:val="0"/>
        <w:autoSpaceDN w:val="0"/>
        <w:adjustRightInd w:val="0"/>
        <w:spacing w:after="0" w:line="360" w:lineRule="auto"/>
        <w:rPr>
          <w:rFonts w:cs="Times New Roman"/>
          <w:szCs w:val="24"/>
        </w:rPr>
      </w:pPr>
    </w:p>
    <w:p w:rsidR="00A258CA" w:rsidRPr="00381494" w:rsidRDefault="0099098A" w:rsidP="00DE2C25">
      <w:pPr>
        <w:autoSpaceDE w:val="0"/>
        <w:autoSpaceDN w:val="0"/>
        <w:adjustRightInd w:val="0"/>
        <w:spacing w:after="0" w:line="360" w:lineRule="auto"/>
        <w:ind w:firstLine="720"/>
        <w:rPr>
          <w:rFonts w:cs="Times New Roman"/>
          <w:szCs w:val="24"/>
        </w:rPr>
      </w:pPr>
      <w:r w:rsidRPr="00381494">
        <w:rPr>
          <w:rFonts w:cs="Times New Roman"/>
          <w:szCs w:val="24"/>
        </w:rPr>
        <w:t xml:space="preserve">A database </w:t>
      </w:r>
      <w:r w:rsidRPr="00381494">
        <w:rPr>
          <w:rFonts w:cs="Times New Roman"/>
          <w:i/>
          <w:szCs w:val="24"/>
        </w:rPr>
        <w:t>structure</w:t>
      </w:r>
      <w:r w:rsidRPr="00381494">
        <w:rPr>
          <w:rFonts w:cs="Times New Roman"/>
          <w:szCs w:val="24"/>
        </w:rPr>
        <w:t xml:space="preserve"> is the combination of a </w:t>
      </w:r>
      <w:r w:rsidRPr="00381494">
        <w:rPr>
          <w:rFonts w:cs="Times New Roman"/>
          <w:i/>
          <w:szCs w:val="24"/>
        </w:rPr>
        <w:t>universe</w:t>
      </w:r>
      <w:r w:rsidRPr="00381494">
        <w:rPr>
          <w:rFonts w:cs="Times New Roman"/>
          <w:szCs w:val="24"/>
        </w:rPr>
        <w:t xml:space="preserve"> of possible databases together with an </w:t>
      </w:r>
      <w:r w:rsidRPr="00381494">
        <w:rPr>
          <w:rFonts w:cs="Times New Roman"/>
          <w:i/>
          <w:szCs w:val="24"/>
        </w:rPr>
        <w:t>inference engine</w:t>
      </w:r>
      <w:r w:rsidRPr="00381494">
        <w:rPr>
          <w:rFonts w:cs="Times New Roman"/>
          <w:szCs w:val="24"/>
        </w:rPr>
        <w:t xml:space="preserve">.  </w:t>
      </w:r>
      <w:r w:rsidR="00B30621" w:rsidRPr="00381494">
        <w:rPr>
          <w:rFonts w:cs="Times New Roman"/>
          <w:szCs w:val="24"/>
        </w:rPr>
        <w:t xml:space="preserve">A particular universe of possible databases is defined by a language, thought of as a set of sentences (which can be labels of record-structures as complex as one likes).  </w:t>
      </w:r>
      <w:r w:rsidR="002A49AE" w:rsidRPr="00381494">
        <w:rPr>
          <w:rFonts w:cs="Times New Roman"/>
          <w:szCs w:val="24"/>
        </w:rPr>
        <w:t>The possible databases relative to that language are just all the possible sets of sentences drawn from it (</w:t>
      </w:r>
      <w:proofErr w:type="spellStart"/>
      <w:r w:rsidR="002A49AE" w:rsidRPr="00381494">
        <w:rPr>
          <w:rFonts w:cs="Times New Roman"/>
          <w:szCs w:val="24"/>
        </w:rPr>
        <w:t>its</w:t>
      </w:r>
      <w:proofErr w:type="spellEnd"/>
      <w:r w:rsidR="002A49AE" w:rsidRPr="00381494">
        <w:rPr>
          <w:rFonts w:cs="Times New Roman"/>
          <w:szCs w:val="24"/>
        </w:rPr>
        <w:t xml:space="preserve"> </w:t>
      </w:r>
      <w:proofErr w:type="spellStart"/>
      <w:r w:rsidR="002A49AE" w:rsidRPr="00381494">
        <w:rPr>
          <w:rFonts w:cs="Times New Roman"/>
          <w:szCs w:val="24"/>
        </w:rPr>
        <w:t>powerset</w:t>
      </w:r>
      <w:proofErr w:type="spellEnd"/>
      <w:r w:rsidR="002A49AE" w:rsidRPr="00381494">
        <w:rPr>
          <w:rFonts w:cs="Times New Roman"/>
          <w:szCs w:val="24"/>
        </w:rPr>
        <w:t xml:space="preserve">).  The inference engine is a function that maps each possible database onto a larger set of sentences that are the </w:t>
      </w:r>
      <w:r w:rsidR="002A49AE" w:rsidRPr="00381494">
        <w:rPr>
          <w:rFonts w:cs="Times New Roman"/>
          <w:i/>
          <w:szCs w:val="24"/>
        </w:rPr>
        <w:t>consequences</w:t>
      </w:r>
      <w:r w:rsidR="002A49AE" w:rsidRPr="00381494">
        <w:rPr>
          <w:rFonts w:cs="Times New Roman"/>
          <w:szCs w:val="24"/>
        </w:rPr>
        <w:t xml:space="preserve"> of what is explicitly entered in the database.  Those entries are the </w:t>
      </w:r>
      <w:r w:rsidR="002A49AE" w:rsidRPr="00381494">
        <w:rPr>
          <w:rFonts w:cs="Times New Roman"/>
          <w:i/>
          <w:szCs w:val="24"/>
        </w:rPr>
        <w:t>explicit</w:t>
      </w:r>
      <w:r w:rsidR="002A49AE" w:rsidRPr="00381494">
        <w:rPr>
          <w:rFonts w:cs="Times New Roman"/>
          <w:szCs w:val="24"/>
        </w:rPr>
        <w:t xml:space="preserve"> content of the database.  What can be extracted from it, added to it, by the application of the inference engine is the </w:t>
      </w:r>
      <w:r w:rsidR="002A49AE" w:rsidRPr="00381494">
        <w:rPr>
          <w:rFonts w:cs="Times New Roman"/>
          <w:i/>
          <w:szCs w:val="24"/>
        </w:rPr>
        <w:t>implicit</w:t>
      </w:r>
      <w:r w:rsidR="002A49AE" w:rsidRPr="00381494">
        <w:rPr>
          <w:rFonts w:cs="Times New Roman"/>
          <w:szCs w:val="24"/>
        </w:rPr>
        <w:t xml:space="preserve"> co</w:t>
      </w:r>
      <w:r w:rsidRPr="00381494">
        <w:rPr>
          <w:rFonts w:cs="Times New Roman"/>
          <w:szCs w:val="24"/>
        </w:rPr>
        <w:t xml:space="preserve">ntent of the database: literally, what is </w:t>
      </w:r>
      <w:r w:rsidR="002A49AE" w:rsidRPr="00381494">
        <w:rPr>
          <w:rFonts w:cs="Times New Roman"/>
          <w:i/>
          <w:szCs w:val="24"/>
        </w:rPr>
        <w:t xml:space="preserve">implied </w:t>
      </w:r>
      <w:r w:rsidR="002A49AE" w:rsidRPr="00381494">
        <w:rPr>
          <w:rFonts w:cs="Times New Roman"/>
          <w:szCs w:val="24"/>
        </w:rPr>
        <w:t>by it.  Such an inference engine allows a suitable query system to use the database to answer questions that go beyond what has been explicitly entered into it as data.</w:t>
      </w:r>
    </w:p>
    <w:p w:rsidR="00A258CA" w:rsidRPr="00381494" w:rsidRDefault="00A258CA" w:rsidP="00E30702">
      <w:pPr>
        <w:autoSpaceDE w:val="0"/>
        <w:autoSpaceDN w:val="0"/>
        <w:adjustRightInd w:val="0"/>
        <w:spacing w:after="0" w:line="360" w:lineRule="auto"/>
        <w:rPr>
          <w:rFonts w:cs="Times New Roman"/>
          <w:szCs w:val="24"/>
        </w:rPr>
      </w:pPr>
    </w:p>
    <w:p w:rsidR="0099098A" w:rsidRPr="00381494" w:rsidRDefault="00A258CA" w:rsidP="00DE2C25">
      <w:pPr>
        <w:autoSpaceDE w:val="0"/>
        <w:autoSpaceDN w:val="0"/>
        <w:adjustRightInd w:val="0"/>
        <w:spacing w:after="0" w:line="360" w:lineRule="auto"/>
        <w:ind w:firstLine="720"/>
        <w:rPr>
          <w:rFonts w:cs="Times New Roman"/>
          <w:szCs w:val="24"/>
        </w:rPr>
      </w:pPr>
      <w:r w:rsidRPr="00381494">
        <w:rPr>
          <w:rFonts w:cs="Times New Roman"/>
          <w:szCs w:val="24"/>
        </w:rPr>
        <w:t xml:space="preserve">Given a universe of all the possible databases generated by a language and the consequence relation defined by an inference engine on that universe, we can use our rules for conditionals to logically extend each database.  </w:t>
      </w:r>
      <w:proofErr w:type="gramStart"/>
      <w:r w:rsidRPr="00381494">
        <w:rPr>
          <w:rFonts w:cs="Times New Roman"/>
          <w:szCs w:val="24"/>
        </w:rPr>
        <w:t xml:space="preserve">Doing that will codify the whole material </w:t>
      </w:r>
      <w:r w:rsidRPr="00381494">
        <w:rPr>
          <w:rFonts w:cs="Times New Roman"/>
          <w:szCs w:val="24"/>
        </w:rPr>
        <w:lastRenderedPageBreak/>
        <w:t>consequence relation of the inference engine into the content of each extended database.</w:t>
      </w:r>
      <w:proofErr w:type="gramEnd"/>
      <w:r w:rsidRPr="00381494">
        <w:rPr>
          <w:rFonts w:cs="Times New Roman"/>
          <w:szCs w:val="24"/>
        </w:rPr>
        <w:t xml:space="preserve">  </w:t>
      </w:r>
      <w:r w:rsidR="007D4FFA" w:rsidRPr="00381494">
        <w:rPr>
          <w:rFonts w:cs="Times New Roman"/>
          <w:szCs w:val="24"/>
        </w:rPr>
        <w:t xml:space="preserve">A complex inference engine has been traded in for more data, which represents what follows from </w:t>
      </w:r>
      <w:r w:rsidR="007D4FFA" w:rsidRPr="00381494">
        <w:rPr>
          <w:rFonts w:cs="Times New Roman"/>
          <w:i/>
          <w:szCs w:val="24"/>
        </w:rPr>
        <w:t xml:space="preserve">all </w:t>
      </w:r>
      <w:r w:rsidR="007D4FFA" w:rsidRPr="00381494">
        <w:rPr>
          <w:rFonts w:cs="Times New Roman"/>
          <w:szCs w:val="24"/>
        </w:rPr>
        <w:t>the possible databases.  So t</w:t>
      </w:r>
      <w:r w:rsidRPr="00381494">
        <w:rPr>
          <w:rFonts w:cs="Times New Roman"/>
          <w:szCs w:val="24"/>
        </w:rPr>
        <w:t xml:space="preserve">hen using an extremely simple purely logical inference engine, </w:t>
      </w:r>
      <w:r w:rsidR="007D4FFA" w:rsidRPr="00381494">
        <w:rPr>
          <w:rFonts w:cs="Times New Roman"/>
          <w:szCs w:val="24"/>
        </w:rPr>
        <w:t xml:space="preserve">the same for each, </w:t>
      </w:r>
      <w:r w:rsidRPr="00381494">
        <w:rPr>
          <w:rFonts w:cs="Times New Roman"/>
          <w:szCs w:val="24"/>
        </w:rPr>
        <w:t xml:space="preserve">each database can be queried not only about what is implicit in </w:t>
      </w:r>
      <w:r w:rsidRPr="00381494">
        <w:rPr>
          <w:rFonts w:cs="Times New Roman"/>
          <w:i/>
          <w:szCs w:val="24"/>
        </w:rPr>
        <w:t>its</w:t>
      </w:r>
      <w:r w:rsidRPr="00381494">
        <w:rPr>
          <w:rFonts w:cs="Times New Roman"/>
          <w:szCs w:val="24"/>
        </w:rPr>
        <w:t xml:space="preserve"> content, but also about what is implicit in the content of all of its variants that would result from adding further information to the database, or rejecting some information that had been stored there.  Each database then includes the whole consequence relation, and all the information from </w:t>
      </w:r>
      <w:r w:rsidRPr="00381494">
        <w:rPr>
          <w:rFonts w:cs="Times New Roman"/>
          <w:i/>
          <w:szCs w:val="24"/>
        </w:rPr>
        <w:t>all</w:t>
      </w:r>
      <w:r w:rsidRPr="00381494">
        <w:rPr>
          <w:rFonts w:cs="Times New Roman"/>
          <w:szCs w:val="24"/>
        </w:rPr>
        <w:t xml:space="preserve"> the </w:t>
      </w:r>
      <w:proofErr w:type="gramStart"/>
      <w:r w:rsidRPr="00381494">
        <w:rPr>
          <w:rFonts w:cs="Times New Roman"/>
          <w:szCs w:val="24"/>
        </w:rPr>
        <w:t>possible</w:t>
      </w:r>
      <w:proofErr w:type="gramEnd"/>
      <w:r w:rsidRPr="00381494">
        <w:rPr>
          <w:rFonts w:cs="Times New Roman"/>
          <w:szCs w:val="24"/>
        </w:rPr>
        <w:t xml:space="preserve"> databases.  The information is now stored </w:t>
      </w:r>
      <w:proofErr w:type="spellStart"/>
      <w:r w:rsidRPr="00381494">
        <w:rPr>
          <w:rFonts w:cs="Times New Roman"/>
          <w:szCs w:val="24"/>
        </w:rPr>
        <w:t>holographically</w:t>
      </w:r>
      <w:proofErr w:type="spellEnd"/>
      <w:r w:rsidRPr="00381494">
        <w:rPr>
          <w:rFonts w:cs="Times New Roman"/>
          <w:szCs w:val="24"/>
        </w:rPr>
        <w:t xml:space="preserve">, indeed </w:t>
      </w:r>
      <w:proofErr w:type="spellStart"/>
      <w:r w:rsidRPr="00381494">
        <w:rPr>
          <w:rFonts w:cs="Times New Roman"/>
          <w:szCs w:val="24"/>
        </w:rPr>
        <w:t>monadologically</w:t>
      </w:r>
      <w:proofErr w:type="spellEnd"/>
      <w:r w:rsidRPr="00381494">
        <w:rPr>
          <w:rFonts w:cs="Times New Roman"/>
          <w:szCs w:val="24"/>
        </w:rPr>
        <w:t xml:space="preserve">.  </w:t>
      </w:r>
    </w:p>
    <w:p w:rsidR="00A323CE" w:rsidRPr="00381494" w:rsidRDefault="00A323CE" w:rsidP="00E30702">
      <w:pPr>
        <w:autoSpaceDE w:val="0"/>
        <w:autoSpaceDN w:val="0"/>
        <w:adjustRightInd w:val="0"/>
        <w:spacing w:after="0" w:line="360" w:lineRule="auto"/>
        <w:rPr>
          <w:rFonts w:cs="Times New Roman"/>
          <w:szCs w:val="24"/>
        </w:rPr>
      </w:pPr>
    </w:p>
    <w:p w:rsidR="00A323CE" w:rsidRPr="00381494" w:rsidRDefault="00E75FB0" w:rsidP="00DE2C25">
      <w:pPr>
        <w:autoSpaceDE w:val="0"/>
        <w:autoSpaceDN w:val="0"/>
        <w:adjustRightInd w:val="0"/>
        <w:spacing w:after="0" w:line="360" w:lineRule="auto"/>
        <w:ind w:firstLine="720"/>
        <w:rPr>
          <w:rFonts w:cs="Times New Roman"/>
          <w:szCs w:val="24"/>
        </w:rPr>
      </w:pPr>
      <w:r w:rsidRPr="00381494">
        <w:rPr>
          <w:rFonts w:cs="Times New Roman"/>
          <w:szCs w:val="24"/>
        </w:rPr>
        <w:t xml:space="preserve">I offer this new possibility for the architecture of databases plus inference engines only as one small example of how Leibniz’s master-ideas of semantic </w:t>
      </w:r>
      <w:proofErr w:type="spellStart"/>
      <w:r w:rsidRPr="00381494">
        <w:rPr>
          <w:rFonts w:cs="Times New Roman"/>
          <w:szCs w:val="24"/>
        </w:rPr>
        <w:t>inferentialism</w:t>
      </w:r>
      <w:proofErr w:type="spellEnd"/>
      <w:r w:rsidRPr="00381494">
        <w:rPr>
          <w:rFonts w:cs="Times New Roman"/>
          <w:szCs w:val="24"/>
        </w:rPr>
        <w:t xml:space="preserve">, logical </w:t>
      </w:r>
      <w:proofErr w:type="spellStart"/>
      <w:r w:rsidRPr="00381494">
        <w:rPr>
          <w:rFonts w:cs="Times New Roman"/>
          <w:szCs w:val="24"/>
        </w:rPr>
        <w:t>expressivism</w:t>
      </w:r>
      <w:proofErr w:type="spellEnd"/>
      <w:r w:rsidRPr="00381494">
        <w:rPr>
          <w:rFonts w:cs="Times New Roman"/>
          <w:szCs w:val="24"/>
        </w:rPr>
        <w:t xml:space="preserve">, and informational </w:t>
      </w:r>
      <w:proofErr w:type="spellStart"/>
      <w:r w:rsidRPr="00381494">
        <w:rPr>
          <w:rFonts w:cs="Times New Roman"/>
          <w:szCs w:val="24"/>
        </w:rPr>
        <w:t>perspectivism</w:t>
      </w:r>
      <w:proofErr w:type="spellEnd"/>
      <w:r w:rsidRPr="00381494">
        <w:rPr>
          <w:rFonts w:cs="Times New Roman"/>
          <w:szCs w:val="24"/>
        </w:rPr>
        <w:t xml:space="preserve"> can still be used to show us a way forward today.  </w:t>
      </w:r>
    </w:p>
    <w:p w:rsidR="00A258CA" w:rsidRPr="00381494" w:rsidRDefault="00A258CA" w:rsidP="00E30702">
      <w:pPr>
        <w:autoSpaceDE w:val="0"/>
        <w:autoSpaceDN w:val="0"/>
        <w:adjustRightInd w:val="0"/>
        <w:spacing w:after="0" w:line="360" w:lineRule="auto"/>
        <w:rPr>
          <w:rFonts w:cs="Times New Roman"/>
          <w:szCs w:val="24"/>
        </w:rPr>
      </w:pPr>
    </w:p>
    <w:p w:rsidR="00A258CA" w:rsidRPr="00381494" w:rsidRDefault="00A258CA" w:rsidP="00E30702">
      <w:pPr>
        <w:autoSpaceDE w:val="0"/>
        <w:autoSpaceDN w:val="0"/>
        <w:adjustRightInd w:val="0"/>
        <w:spacing w:after="0" w:line="360" w:lineRule="auto"/>
        <w:rPr>
          <w:rFonts w:cs="Times New Roman"/>
          <w:szCs w:val="24"/>
        </w:rPr>
      </w:pPr>
    </w:p>
    <w:p w:rsidR="007D4FFA" w:rsidRPr="00381494" w:rsidRDefault="007D4FFA" w:rsidP="00E30702">
      <w:pPr>
        <w:autoSpaceDE w:val="0"/>
        <w:autoSpaceDN w:val="0"/>
        <w:adjustRightInd w:val="0"/>
        <w:spacing w:after="0" w:line="360" w:lineRule="auto"/>
        <w:rPr>
          <w:rFonts w:cs="Times New Roman"/>
          <w:szCs w:val="24"/>
        </w:rPr>
      </w:pPr>
    </w:p>
    <w:p w:rsidR="00A258CA" w:rsidRPr="00381494" w:rsidRDefault="007D4FFA" w:rsidP="00E30702">
      <w:pPr>
        <w:autoSpaceDE w:val="0"/>
        <w:autoSpaceDN w:val="0"/>
        <w:adjustRightInd w:val="0"/>
        <w:spacing w:after="0" w:line="360" w:lineRule="auto"/>
        <w:jc w:val="center"/>
        <w:rPr>
          <w:rFonts w:cs="Times New Roman"/>
          <w:szCs w:val="24"/>
        </w:rPr>
      </w:pPr>
      <w:r w:rsidRPr="00381494">
        <w:rPr>
          <w:rFonts w:cs="Times New Roman"/>
          <w:szCs w:val="24"/>
        </w:rPr>
        <w:t>End</w:t>
      </w:r>
    </w:p>
    <w:p w:rsidR="00A258CA" w:rsidRPr="00381494" w:rsidRDefault="00A258CA" w:rsidP="00E30702">
      <w:pPr>
        <w:autoSpaceDE w:val="0"/>
        <w:autoSpaceDN w:val="0"/>
        <w:adjustRightInd w:val="0"/>
        <w:spacing w:after="0" w:line="360" w:lineRule="auto"/>
        <w:rPr>
          <w:rFonts w:cs="Times New Roman"/>
          <w:szCs w:val="24"/>
        </w:rPr>
      </w:pPr>
    </w:p>
    <w:p w:rsidR="0072396C" w:rsidRPr="00381494" w:rsidRDefault="0072396C" w:rsidP="00065AC1">
      <w:pPr>
        <w:rPr>
          <w:rFonts w:cs="Times New Roman"/>
          <w:szCs w:val="24"/>
        </w:rPr>
      </w:pPr>
    </w:p>
    <w:sectPr w:rsidR="0072396C" w:rsidRPr="0038149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8F5" w:rsidRDefault="001138F5" w:rsidP="004932A4">
      <w:pPr>
        <w:spacing w:after="0" w:line="240" w:lineRule="auto"/>
      </w:pPr>
      <w:r>
        <w:separator/>
      </w:r>
    </w:p>
  </w:endnote>
  <w:endnote w:type="continuationSeparator" w:id="0">
    <w:p w:rsidR="001138F5" w:rsidRDefault="001138F5" w:rsidP="00493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349977"/>
      <w:docPartObj>
        <w:docPartGallery w:val="Page Numbers (Bottom of Page)"/>
        <w:docPartUnique/>
      </w:docPartObj>
    </w:sdtPr>
    <w:sdtEndPr>
      <w:rPr>
        <w:noProof/>
        <w:sz w:val="20"/>
        <w:szCs w:val="20"/>
      </w:rPr>
    </w:sdtEndPr>
    <w:sdtContent>
      <w:p w:rsidR="00D43D6E" w:rsidRPr="00D43D6E" w:rsidRDefault="00D43D6E">
        <w:pPr>
          <w:pStyle w:val="Footer"/>
          <w:jc w:val="center"/>
          <w:rPr>
            <w:sz w:val="20"/>
            <w:szCs w:val="20"/>
          </w:rPr>
        </w:pPr>
        <w:r w:rsidRPr="00D43D6E">
          <w:rPr>
            <w:sz w:val="20"/>
            <w:szCs w:val="20"/>
          </w:rPr>
          <w:fldChar w:fldCharType="begin"/>
        </w:r>
        <w:r w:rsidRPr="00D43D6E">
          <w:rPr>
            <w:sz w:val="20"/>
            <w:szCs w:val="20"/>
          </w:rPr>
          <w:instrText xml:space="preserve"> PAGE   \* MERGEFORMAT </w:instrText>
        </w:r>
        <w:r w:rsidRPr="00D43D6E">
          <w:rPr>
            <w:sz w:val="20"/>
            <w:szCs w:val="20"/>
          </w:rPr>
          <w:fldChar w:fldCharType="separate"/>
        </w:r>
        <w:r w:rsidR="00C34F64">
          <w:rPr>
            <w:noProof/>
            <w:sz w:val="20"/>
            <w:szCs w:val="20"/>
          </w:rPr>
          <w:t>1</w:t>
        </w:r>
        <w:r w:rsidRPr="00D43D6E">
          <w:rPr>
            <w:noProof/>
            <w:sz w:val="20"/>
            <w:szCs w:val="20"/>
          </w:rPr>
          <w:fldChar w:fldCharType="end"/>
        </w:r>
      </w:p>
    </w:sdtContent>
  </w:sdt>
  <w:p w:rsidR="00D43D6E" w:rsidRDefault="00D43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8F5" w:rsidRDefault="001138F5" w:rsidP="004932A4">
      <w:pPr>
        <w:spacing w:after="0" w:line="240" w:lineRule="auto"/>
      </w:pPr>
      <w:r>
        <w:separator/>
      </w:r>
    </w:p>
  </w:footnote>
  <w:footnote w:type="continuationSeparator" w:id="0">
    <w:p w:rsidR="001138F5" w:rsidRDefault="001138F5" w:rsidP="004932A4">
      <w:pPr>
        <w:spacing w:after="0" w:line="240" w:lineRule="auto"/>
      </w:pPr>
      <w:r>
        <w:continuationSeparator/>
      </w:r>
    </w:p>
  </w:footnote>
  <w:footnote w:id="1">
    <w:p w:rsidR="004D0279" w:rsidRDefault="004D0279">
      <w:pPr>
        <w:pStyle w:val="FootnoteText"/>
      </w:pPr>
      <w:r>
        <w:rPr>
          <w:rStyle w:val="FootnoteReference"/>
        </w:rPr>
        <w:footnoteRef/>
      </w:r>
      <w:r>
        <w:t xml:space="preserve">   Written for and presented as the </w:t>
      </w:r>
      <w:proofErr w:type="spellStart"/>
      <w:r>
        <w:t>Abschlussvortrag</w:t>
      </w:r>
      <w:proofErr w:type="spellEnd"/>
      <w:r>
        <w:t xml:space="preserve"> </w:t>
      </w:r>
      <w:proofErr w:type="gramStart"/>
      <w:r>
        <w:t>of  “</w:t>
      </w:r>
      <w:proofErr w:type="spellStart"/>
      <w:proofErr w:type="gramEnd"/>
      <w:r>
        <w:t>Theatrum</w:t>
      </w:r>
      <w:proofErr w:type="spellEnd"/>
      <w:r>
        <w:t xml:space="preserve"> </w:t>
      </w:r>
      <w:proofErr w:type="spellStart"/>
      <w:r>
        <w:t>naturae</w:t>
      </w:r>
      <w:proofErr w:type="spellEnd"/>
      <w:r>
        <w:t xml:space="preserve"> et </w:t>
      </w:r>
      <w:proofErr w:type="spellStart"/>
      <w:r>
        <w:t>artium</w:t>
      </w:r>
      <w:proofErr w:type="spellEnd"/>
      <w:r>
        <w:t xml:space="preserve">: Leibniz und die </w:t>
      </w:r>
      <w:proofErr w:type="spellStart"/>
      <w:r>
        <w:t>Schaupl</w:t>
      </w:r>
      <w:r>
        <w:rPr>
          <w:rFonts w:cs="Times New Roman"/>
        </w:rPr>
        <w:t>ä</w:t>
      </w:r>
      <w:r>
        <w:t>tze</w:t>
      </w:r>
      <w:proofErr w:type="spellEnd"/>
      <w:r>
        <w:t xml:space="preserve"> der </w:t>
      </w:r>
      <w:proofErr w:type="spellStart"/>
      <w:r>
        <w:t>Aufkl</w:t>
      </w:r>
      <w:r>
        <w:rPr>
          <w:rFonts w:cs="Times New Roman"/>
        </w:rPr>
        <w:t>ä</w:t>
      </w:r>
      <w:r>
        <w:t>rung</w:t>
      </w:r>
      <w:proofErr w:type="spellEnd"/>
      <w:r>
        <w:t xml:space="preserve">” </w:t>
      </w:r>
      <w:proofErr w:type="spellStart"/>
      <w:r>
        <w:t>Internationale</w:t>
      </w:r>
      <w:proofErr w:type="spellEnd"/>
      <w:r>
        <w:t xml:space="preserve"> </w:t>
      </w:r>
      <w:proofErr w:type="spellStart"/>
      <w:r>
        <w:t>Konferenz</w:t>
      </w:r>
      <w:proofErr w:type="spellEnd"/>
      <w:r>
        <w:t>, Leipzig, 28-30. September 2016.</w:t>
      </w:r>
    </w:p>
  </w:footnote>
  <w:footnote w:id="2">
    <w:p w:rsidR="00195EDB" w:rsidRDefault="00195EDB" w:rsidP="00195EDB">
      <w:r w:rsidRPr="00FC3C7E">
        <w:rPr>
          <w:sz w:val="20"/>
        </w:rPr>
        <w:footnoteRef/>
      </w:r>
      <w:r w:rsidRPr="00FC3C7E">
        <w:rPr>
          <w:sz w:val="20"/>
        </w:rPr>
        <w:t xml:space="preserve">   The idea of couching this story as the transition from a model of </w:t>
      </w:r>
      <w:r w:rsidRPr="00FC3C7E">
        <w:rPr>
          <w:i/>
          <w:iCs/>
          <w:sz w:val="20"/>
        </w:rPr>
        <w:t>resemblance</w:t>
      </w:r>
      <w:r w:rsidRPr="00FC3C7E">
        <w:rPr>
          <w:sz w:val="20"/>
        </w:rPr>
        <w:t xml:space="preserve"> to one of </w:t>
      </w:r>
      <w:r w:rsidRPr="00FC3C7E">
        <w:rPr>
          <w:i/>
          <w:iCs/>
          <w:sz w:val="20"/>
        </w:rPr>
        <w:t>representation</w:t>
      </w:r>
      <w:r w:rsidRPr="00FC3C7E">
        <w:rPr>
          <w:sz w:val="20"/>
        </w:rPr>
        <w:t xml:space="preserve"> is from the first chapter of  my long-time colleague John </w:t>
      </w:r>
      <w:proofErr w:type="spellStart"/>
      <w:r w:rsidRPr="00FC3C7E">
        <w:rPr>
          <w:sz w:val="20"/>
        </w:rPr>
        <w:t>Haugeland’s</w:t>
      </w:r>
      <w:proofErr w:type="spellEnd"/>
      <w:r w:rsidRPr="00FC3C7E">
        <w:rPr>
          <w:sz w:val="20"/>
        </w:rPr>
        <w:t xml:space="preserve"> </w:t>
      </w:r>
      <w:r w:rsidRPr="00FC3C7E">
        <w:rPr>
          <w:i/>
          <w:iCs/>
          <w:sz w:val="20"/>
        </w:rPr>
        <w:t>Artificial Intelligence</w:t>
      </w:r>
      <w:r w:rsidRPr="00FC3C7E">
        <w:rPr>
          <w:sz w:val="20"/>
        </w:rPr>
        <w:t>:</w:t>
      </w:r>
      <w:r w:rsidRPr="00FC3C7E">
        <w:rPr>
          <w:i/>
          <w:iCs/>
          <w:sz w:val="20"/>
        </w:rPr>
        <w:t xml:space="preserve"> The Very Idea</w:t>
      </w:r>
      <w:r w:rsidRPr="00FC3C7E">
        <w:rPr>
          <w:sz w:val="20"/>
        </w:rPr>
        <w:t xml:space="preserve"> [MIT—Bradford Press</w:t>
      </w:r>
      <w:r>
        <w:rPr>
          <w:sz w:val="20"/>
        </w:rPr>
        <w:t>, 1989</w:t>
      </w:r>
      <w:r w:rsidRPr="00FC3C7E">
        <w:rPr>
          <w:sz w:val="20"/>
        </w:rPr>
        <w:t xml:space="preserve">]. </w:t>
      </w:r>
    </w:p>
  </w:footnote>
  <w:footnote w:id="3">
    <w:p w:rsidR="006E68C1" w:rsidRDefault="006E68C1">
      <w:pPr>
        <w:pStyle w:val="FootnoteText"/>
      </w:pPr>
      <w:r>
        <w:rPr>
          <w:rStyle w:val="FootnoteReference"/>
        </w:rPr>
        <w:footnoteRef/>
      </w:r>
      <w:r>
        <w:t xml:space="preserve">   I discuss the topics of the title in “Semantic </w:t>
      </w:r>
      <w:proofErr w:type="spellStart"/>
      <w:r>
        <w:t>Inferentialism</w:t>
      </w:r>
      <w:proofErr w:type="spellEnd"/>
      <w:r>
        <w:t xml:space="preserve"> and Logical </w:t>
      </w:r>
      <w:proofErr w:type="spellStart"/>
      <w:r>
        <w:t>Expressivism</w:t>
      </w:r>
      <w:proofErr w:type="spellEnd"/>
      <w:r>
        <w:t xml:space="preserve">,” which is Chapter One of </w:t>
      </w:r>
      <w:r>
        <w:rPr>
          <w:i/>
        </w:rPr>
        <w:t>Articulating Reasons</w:t>
      </w:r>
      <w:r>
        <w:t xml:space="preserve"> [Harvard University Press, 2000].</w:t>
      </w:r>
      <w:r w:rsidR="001D3F34">
        <w:t xml:space="preserve">  This discussion includes further ideas about what to make of these </w:t>
      </w:r>
      <w:proofErr w:type="spellStart"/>
      <w:r w:rsidR="001D3F34">
        <w:t>Leibnizian</w:t>
      </w:r>
      <w:proofErr w:type="spellEnd"/>
      <w:r w:rsidR="001D3F34">
        <w:t xml:space="preserve"> ideas in contemporary philosophical theorizing.  </w:t>
      </w:r>
    </w:p>
  </w:footnote>
  <w:footnote w:id="4">
    <w:p w:rsidR="00764C26" w:rsidRDefault="00764C26" w:rsidP="005769D4">
      <w:pPr>
        <w:spacing w:after="0" w:line="240" w:lineRule="auto"/>
      </w:pPr>
      <w:r w:rsidRPr="005769D4">
        <w:rPr>
          <w:rStyle w:val="FootnoteReference"/>
          <w:sz w:val="20"/>
          <w:szCs w:val="20"/>
        </w:rPr>
        <w:footnoteRef/>
      </w:r>
      <w:r>
        <w:t xml:space="preserve">  </w:t>
      </w:r>
      <w:r w:rsidRPr="005769D4">
        <w:rPr>
          <w:sz w:val="20"/>
          <w:szCs w:val="20"/>
        </w:rPr>
        <w:t>G, 2:121,311; 3:69, 574; 6:598, 608; 7:317, 529.</w:t>
      </w:r>
    </w:p>
  </w:footnote>
  <w:footnote w:id="5">
    <w:p w:rsidR="00AB170A" w:rsidRDefault="00AB170A" w:rsidP="005769D4">
      <w:pPr>
        <w:pStyle w:val="FootnoteText"/>
      </w:pPr>
      <w:r>
        <w:rPr>
          <w:rStyle w:val="FootnoteReference"/>
        </w:rPr>
        <w:footnoteRef/>
      </w:r>
      <w:r>
        <w:t xml:space="preserve">  I ignore here </w:t>
      </w:r>
      <w:proofErr w:type="spellStart"/>
      <w:r>
        <w:t>appetitions</w:t>
      </w:r>
      <w:proofErr w:type="spellEnd"/>
      <w:r>
        <w:t xml:space="preserve">, which while also modifications of the attribute of perception, as differentials of </w:t>
      </w:r>
      <w:proofErr w:type="spellStart"/>
      <w:r>
        <w:t>perceivings</w:t>
      </w:r>
      <w:proofErr w:type="spellEnd"/>
      <w:r>
        <w:t xml:space="preserve"> (their tendencies to give rise to one another) are in a double sense </w:t>
      </w:r>
      <w:r>
        <w:rPr>
          <w:i/>
        </w:rPr>
        <w:t xml:space="preserve">derivative </w:t>
      </w:r>
      <w:r>
        <w:t>modifications.</w:t>
      </w:r>
    </w:p>
  </w:footnote>
  <w:footnote w:id="6">
    <w:p w:rsidR="00EA433F" w:rsidRDefault="00EA433F" w:rsidP="005769D4">
      <w:pPr>
        <w:spacing w:after="0" w:line="240" w:lineRule="auto"/>
      </w:pPr>
      <w:r w:rsidRPr="005769D4">
        <w:rPr>
          <w:rStyle w:val="FootnoteReference"/>
          <w:sz w:val="20"/>
          <w:szCs w:val="20"/>
        </w:rPr>
        <w:footnoteRef/>
      </w:r>
      <w:r>
        <w:t xml:space="preserve"> </w:t>
      </w:r>
      <w:r w:rsidRPr="00EA433F">
        <w:rPr>
          <w:sz w:val="20"/>
          <w:szCs w:val="20"/>
        </w:rPr>
        <w:t xml:space="preserve"> See J. </w:t>
      </w:r>
      <w:proofErr w:type="spellStart"/>
      <w:r w:rsidRPr="00EA433F">
        <w:rPr>
          <w:sz w:val="20"/>
          <w:szCs w:val="20"/>
        </w:rPr>
        <w:t>Earman</w:t>
      </w:r>
      <w:proofErr w:type="spellEnd"/>
      <w:r w:rsidRPr="00EA433F">
        <w:rPr>
          <w:sz w:val="20"/>
          <w:szCs w:val="20"/>
        </w:rPr>
        <w:t xml:space="preserve">, “Perceptions and Relations in the </w:t>
      </w:r>
      <w:proofErr w:type="spellStart"/>
      <w:r w:rsidRPr="00EA433F">
        <w:rPr>
          <w:sz w:val="20"/>
          <w:szCs w:val="20"/>
        </w:rPr>
        <w:t>Monadology</w:t>
      </w:r>
      <w:proofErr w:type="spellEnd"/>
      <w:r w:rsidRPr="00EA433F">
        <w:rPr>
          <w:sz w:val="20"/>
          <w:szCs w:val="20"/>
        </w:rPr>
        <w:t xml:space="preserve">,” </w:t>
      </w:r>
      <w:proofErr w:type="spellStart"/>
      <w:r w:rsidRPr="00EA433F">
        <w:rPr>
          <w:i/>
          <w:sz w:val="20"/>
          <w:szCs w:val="20"/>
        </w:rPr>
        <w:t>Studia</w:t>
      </w:r>
      <w:proofErr w:type="spellEnd"/>
      <w:r w:rsidRPr="00EA433F">
        <w:rPr>
          <w:i/>
          <w:sz w:val="20"/>
          <w:szCs w:val="20"/>
        </w:rPr>
        <w:t xml:space="preserve"> </w:t>
      </w:r>
      <w:proofErr w:type="spellStart"/>
      <w:r w:rsidRPr="00EA433F">
        <w:rPr>
          <w:i/>
          <w:sz w:val="20"/>
          <w:szCs w:val="20"/>
        </w:rPr>
        <w:t>Leibnitizna</w:t>
      </w:r>
      <w:proofErr w:type="spellEnd"/>
      <w:r w:rsidRPr="00EA433F">
        <w:rPr>
          <w:sz w:val="20"/>
          <w:szCs w:val="20"/>
        </w:rPr>
        <w:t xml:space="preserve"> 9, no. 2 (1977)</w:t>
      </w:r>
      <w:r w:rsidRPr="00EA433F">
        <w:rPr>
          <w:i/>
          <w:sz w:val="20"/>
          <w:szCs w:val="20"/>
        </w:rPr>
        <w:t xml:space="preserve">: </w:t>
      </w:r>
      <w:r w:rsidRPr="00EA433F">
        <w:rPr>
          <w:sz w:val="20"/>
          <w:szCs w:val="20"/>
        </w:rPr>
        <w:t>212-30</w:t>
      </w:r>
      <w:r w:rsidRPr="00EA433F">
        <w:rPr>
          <w:i/>
          <w:sz w:val="20"/>
          <w:szCs w:val="20"/>
        </w:rPr>
        <w:t>.</w:t>
      </w:r>
      <w:r>
        <w:t xml:space="preserve"> </w:t>
      </w:r>
    </w:p>
  </w:footnote>
  <w:footnote w:id="7">
    <w:p w:rsidR="005769D4" w:rsidRPr="005769D4" w:rsidRDefault="005769D4" w:rsidP="005769D4">
      <w:pPr>
        <w:pStyle w:val="FootnoteText"/>
      </w:pPr>
      <w:r>
        <w:rPr>
          <w:rStyle w:val="FootnoteReference"/>
        </w:rPr>
        <w:footnoteRef/>
      </w:r>
      <w:r>
        <w:t xml:space="preserve">  </w:t>
      </w:r>
      <w:r w:rsidRPr="005769D4">
        <w:rPr>
          <w:i/>
        </w:rPr>
        <w:t>G</w:t>
      </w:r>
      <w:r w:rsidRPr="005769D4">
        <w:t xml:space="preserve">, 2: 112, a letter to </w:t>
      </w:r>
      <w:proofErr w:type="spellStart"/>
      <w:r w:rsidRPr="005769D4">
        <w:t>Arnauld</w:t>
      </w:r>
      <w:proofErr w:type="spellEnd"/>
      <w:r w:rsidRPr="005769D4">
        <w:t xml:space="preserve">. See also M. </w:t>
      </w:r>
      <w:proofErr w:type="spellStart"/>
      <w:r w:rsidRPr="005769D4">
        <w:t>Kulstad</w:t>
      </w:r>
      <w:proofErr w:type="spellEnd"/>
      <w:r w:rsidRPr="005769D4">
        <w:t xml:space="preserve">, “Leibniz’ Concept or Expression,” </w:t>
      </w:r>
      <w:proofErr w:type="spellStart"/>
      <w:r w:rsidRPr="005769D4">
        <w:rPr>
          <w:i/>
        </w:rPr>
        <w:t>Studia</w:t>
      </w:r>
      <w:proofErr w:type="spellEnd"/>
      <w:r w:rsidRPr="005769D4">
        <w:rPr>
          <w:i/>
        </w:rPr>
        <w:t xml:space="preserve"> </w:t>
      </w:r>
      <w:proofErr w:type="spellStart"/>
      <w:r w:rsidRPr="005769D4">
        <w:rPr>
          <w:i/>
        </w:rPr>
        <w:t>Leibnitiana</w:t>
      </w:r>
      <w:proofErr w:type="spellEnd"/>
      <w:r w:rsidRPr="005769D4">
        <w:rPr>
          <w:i/>
        </w:rPr>
        <w:t xml:space="preserve"> </w:t>
      </w:r>
      <w:r w:rsidRPr="005769D4">
        <w:t>9, no.2 (1977): 55-76.</w:t>
      </w:r>
    </w:p>
  </w:footnote>
  <w:footnote w:id="8">
    <w:p w:rsidR="00436D81" w:rsidRPr="00436D81" w:rsidRDefault="00436D81" w:rsidP="00436D81">
      <w:pPr>
        <w:pStyle w:val="EndnoteText"/>
        <w:spacing w:line="480" w:lineRule="auto"/>
      </w:pPr>
      <w:r w:rsidRPr="00436D81">
        <w:rPr>
          <w:rStyle w:val="FootnoteReference"/>
        </w:rPr>
        <w:footnoteRef/>
      </w:r>
      <w:r w:rsidRPr="00436D81">
        <w:t xml:space="preserve">  </w:t>
      </w:r>
      <w:r w:rsidRPr="00436D81">
        <w:rPr>
          <w:i/>
        </w:rPr>
        <w:t>D</w:t>
      </w:r>
      <w:r w:rsidRPr="00436D81">
        <w:t xml:space="preserve">, 9; </w:t>
      </w:r>
      <w:r w:rsidRPr="00436D81">
        <w:rPr>
          <w:i/>
        </w:rPr>
        <w:t>M</w:t>
      </w:r>
      <w:r w:rsidRPr="00436D81">
        <w:t>, 62.</w:t>
      </w:r>
    </w:p>
    <w:p w:rsidR="00436D81" w:rsidRDefault="00436D81">
      <w:pPr>
        <w:pStyle w:val="FootnoteText"/>
      </w:pPr>
    </w:p>
  </w:footnote>
  <w:footnote w:id="9">
    <w:p w:rsidR="0026432B" w:rsidRPr="0026432B" w:rsidRDefault="0026432B">
      <w:pPr>
        <w:pStyle w:val="FootnoteText"/>
      </w:pPr>
      <w:r w:rsidRPr="0026432B">
        <w:rPr>
          <w:rStyle w:val="FootnoteReference"/>
        </w:rPr>
        <w:footnoteRef/>
      </w:r>
      <w:r w:rsidRPr="0026432B">
        <w:t xml:space="preserve">  </w:t>
      </w:r>
      <w:r w:rsidRPr="0026432B">
        <w:rPr>
          <w:i/>
        </w:rPr>
        <w:t>M</w:t>
      </w:r>
      <w:r w:rsidRPr="0026432B">
        <w:t>, 60.</w:t>
      </w:r>
    </w:p>
  </w:footnote>
  <w:footnote w:id="10">
    <w:p w:rsidR="006424CC" w:rsidRDefault="006424CC">
      <w:pPr>
        <w:pStyle w:val="FootnoteText"/>
      </w:pPr>
      <w:r>
        <w:rPr>
          <w:rStyle w:val="FootnoteReference"/>
        </w:rPr>
        <w:footnoteRef/>
      </w:r>
      <w:r>
        <w:t xml:space="preserve">   The home language-game of the distinct/confused distinction, perhaps more in Leibniz scholarship even than in Leibniz himself, applies to </w:t>
      </w:r>
      <w:r>
        <w:rPr>
          <w:i/>
        </w:rPr>
        <w:t>ideas</w:t>
      </w:r>
      <w:r>
        <w:t xml:space="preserve">, not </w:t>
      </w:r>
      <w:r>
        <w:rPr>
          <w:i/>
        </w:rPr>
        <w:t>perceptions</w:t>
      </w:r>
      <w:r>
        <w:t xml:space="preserve">.  </w:t>
      </w:r>
      <w:r>
        <w:rPr>
          <w:i/>
        </w:rPr>
        <w:t>That</w:t>
      </w:r>
      <w:r>
        <w:t xml:space="preserve"> distinction is qualitative, whereas it is of the essence of the view I am attributing to Leibniz that when those terms are applied to perceptions the distinction is quantitative in admitting of degrees.  (It does not, however, induce a total ordering on the expressive ranges of perceptual modifications.)  I am here summarizing the story I develop and argue for in more detail in “Leibniz and Degrees of Perception,” Chapter Five of my </w:t>
      </w:r>
      <w:r>
        <w:rPr>
          <w:i/>
        </w:rPr>
        <w:t>Tales of the Mighty Dead: Historical Essays in the Metaphysics of Intentionality</w:t>
      </w:r>
      <w:r>
        <w:t xml:space="preserve"> [Harvard University Press, 2002].</w:t>
      </w:r>
    </w:p>
  </w:footnote>
  <w:footnote w:id="11">
    <w:p w:rsidR="00F85AB4" w:rsidRPr="00F85AB4" w:rsidRDefault="00F85AB4">
      <w:pPr>
        <w:pStyle w:val="FootnoteText"/>
      </w:pPr>
      <w:r w:rsidRPr="00F85AB4">
        <w:rPr>
          <w:rStyle w:val="FootnoteReference"/>
        </w:rPr>
        <w:footnoteRef/>
      </w:r>
      <w:r w:rsidRPr="00F85AB4">
        <w:t xml:space="preserve">  </w:t>
      </w:r>
      <w:r w:rsidRPr="00F85AB4">
        <w:rPr>
          <w:i/>
        </w:rPr>
        <w:t>D</w:t>
      </w:r>
      <w:r w:rsidRPr="00F85AB4">
        <w:t>, 15.</w:t>
      </w:r>
    </w:p>
  </w:footnote>
  <w:footnote w:id="12">
    <w:p w:rsidR="00F43155" w:rsidRPr="00F43155" w:rsidRDefault="00F43155">
      <w:pPr>
        <w:pStyle w:val="FootnoteText"/>
      </w:pPr>
      <w:r>
        <w:rPr>
          <w:rStyle w:val="FootnoteReference"/>
        </w:rPr>
        <w:footnoteRef/>
      </w:r>
      <w:r>
        <w:t xml:space="preserve">   See “Leibniz and Degrees of Perception,” </w:t>
      </w:r>
      <w:r w:rsidR="006424CC">
        <w:t>op. cit</w:t>
      </w:r>
      <w:proofErr w:type="gramStart"/>
      <w:r w:rsidR="006424CC">
        <w:t>..</w:t>
      </w:r>
      <w:proofErr w:type="gramEnd"/>
    </w:p>
  </w:footnote>
  <w:footnote w:id="13">
    <w:p w:rsidR="007C72EA" w:rsidRPr="007C72EA" w:rsidRDefault="007C72EA">
      <w:pPr>
        <w:pStyle w:val="FootnoteText"/>
      </w:pPr>
      <w:r w:rsidRPr="007C72EA">
        <w:rPr>
          <w:rStyle w:val="FootnoteReference"/>
        </w:rPr>
        <w:footnoteRef/>
      </w:r>
      <w:r w:rsidRPr="007C72EA">
        <w:t xml:space="preserve">  </w:t>
      </w:r>
      <w:r w:rsidRPr="007C72EA">
        <w:rPr>
          <w:i/>
        </w:rPr>
        <w:t>G</w:t>
      </w:r>
      <w:r w:rsidRPr="007C72EA">
        <w:t>, 7:263.</w:t>
      </w:r>
    </w:p>
  </w:footnote>
  <w:footnote w:id="14">
    <w:p w:rsidR="008F4652" w:rsidRPr="008F4652" w:rsidRDefault="008F4652">
      <w:pPr>
        <w:pStyle w:val="FootnoteText"/>
      </w:pPr>
      <w:r>
        <w:rPr>
          <w:rStyle w:val="FootnoteReference"/>
        </w:rPr>
        <w:footnoteRef/>
      </w:r>
      <w:r>
        <w:t xml:space="preserve">   In</w:t>
      </w:r>
      <w:r w:rsidR="00B705F1">
        <w:t xml:space="preserve"> his book,</w:t>
      </w:r>
      <w:r>
        <w:t xml:space="preserve"> </w:t>
      </w:r>
      <w:r>
        <w:rPr>
          <w:i/>
        </w:rPr>
        <w:t>A Critical Exposition of the Philosophy of Leibniz</w:t>
      </w:r>
      <w:r>
        <w:t>,</w:t>
      </w:r>
      <w:r w:rsidR="00B705F1">
        <w:t xml:space="preserve"> [Cambridge University Press, 1900].</w:t>
      </w:r>
    </w:p>
  </w:footnote>
  <w:footnote w:id="15">
    <w:p w:rsidR="00E305D2" w:rsidRPr="00E305D2" w:rsidRDefault="00E305D2">
      <w:pPr>
        <w:pStyle w:val="FootnoteText"/>
      </w:pPr>
      <w:r w:rsidRPr="00E305D2">
        <w:rPr>
          <w:rStyle w:val="FootnoteReference"/>
        </w:rPr>
        <w:footnoteRef/>
      </w:r>
      <w:r w:rsidRPr="00E305D2">
        <w:t xml:space="preserve">   </w:t>
      </w:r>
      <w:r w:rsidRPr="00E305D2">
        <w:rPr>
          <w:i/>
        </w:rPr>
        <w:t>Theodicy</w:t>
      </w:r>
      <w:r w:rsidRPr="00E305D2">
        <w:t xml:space="preserve"> (1710), </w:t>
      </w:r>
      <w:r w:rsidRPr="00E305D2">
        <w:rPr>
          <w:rFonts w:cs="Times New Roman"/>
        </w:rPr>
        <w:t>§357.</w:t>
      </w:r>
    </w:p>
  </w:footnote>
  <w:footnote w:id="16">
    <w:p w:rsidR="00661B62" w:rsidRPr="00661B62" w:rsidRDefault="00661B62" w:rsidP="00661B62">
      <w:pPr>
        <w:pStyle w:val="BodyText2"/>
        <w:rPr>
          <w:rFonts w:ascii="Times New Roman" w:hAnsi="Times New Roman"/>
          <w:bCs/>
          <w:sz w:val="20"/>
          <w:szCs w:val="20"/>
        </w:rPr>
      </w:pPr>
      <w:r>
        <w:rPr>
          <w:rStyle w:val="FootnoteReference"/>
        </w:rPr>
        <w:footnoteRef/>
      </w:r>
      <w:r>
        <w:t xml:space="preserve">   </w:t>
      </w:r>
      <w:r w:rsidRPr="00661B62">
        <w:rPr>
          <w:rFonts w:ascii="Times New Roman" w:hAnsi="Times New Roman"/>
          <w:bCs/>
          <w:sz w:val="20"/>
          <w:szCs w:val="20"/>
        </w:rPr>
        <w:t xml:space="preserve">Leibniz to </w:t>
      </w:r>
      <w:proofErr w:type="spellStart"/>
      <w:r w:rsidRPr="00661B62">
        <w:rPr>
          <w:rFonts w:ascii="Times New Roman" w:hAnsi="Times New Roman"/>
          <w:bCs/>
          <w:sz w:val="20"/>
          <w:szCs w:val="20"/>
        </w:rPr>
        <w:t>Arnauld</w:t>
      </w:r>
      <w:proofErr w:type="spellEnd"/>
      <w:r>
        <w:rPr>
          <w:rFonts w:ascii="Times New Roman" w:hAnsi="Times New Roman"/>
          <w:bCs/>
          <w:sz w:val="20"/>
          <w:szCs w:val="20"/>
        </w:rPr>
        <w:t xml:space="preserve"> (1690)</w:t>
      </w:r>
      <w:r w:rsidRPr="00661B62">
        <w:rPr>
          <w:rFonts w:ascii="Times New Roman" w:hAnsi="Times New Roman"/>
          <w:bCs/>
          <w:sz w:val="20"/>
          <w:szCs w:val="20"/>
        </w:rPr>
        <w:t xml:space="preserve">, </w:t>
      </w:r>
      <w:r w:rsidRPr="00661B62">
        <w:rPr>
          <w:rFonts w:ascii="Times New Roman" w:hAnsi="Times New Roman"/>
          <w:sz w:val="20"/>
          <w:szCs w:val="20"/>
        </w:rPr>
        <w:t>L 360.</w:t>
      </w:r>
    </w:p>
  </w:footnote>
  <w:footnote w:id="17">
    <w:p w:rsidR="00661B62" w:rsidRPr="00661B62" w:rsidRDefault="00661B62" w:rsidP="00661B62">
      <w:pPr>
        <w:pStyle w:val="BodyText2"/>
        <w:rPr>
          <w:rFonts w:ascii="Times New Roman" w:hAnsi="Times New Roman"/>
          <w:bCs/>
          <w:sz w:val="20"/>
          <w:szCs w:val="20"/>
        </w:rPr>
      </w:pPr>
      <w:r>
        <w:rPr>
          <w:rStyle w:val="FootnoteReference"/>
        </w:rPr>
        <w:footnoteRef/>
      </w:r>
      <w:r>
        <w:t xml:space="preserve">  </w:t>
      </w:r>
      <w:r w:rsidRPr="00661B62">
        <w:rPr>
          <w:rFonts w:ascii="Times New Roman" w:hAnsi="Times New Roman"/>
          <w:bCs/>
          <w:sz w:val="20"/>
          <w:szCs w:val="20"/>
        </w:rPr>
        <w:t>Draft of New System of the Nature of Substances,</w:t>
      </w:r>
      <w:r w:rsidRPr="00661B62">
        <w:rPr>
          <w:rFonts w:ascii="Times New Roman" w:hAnsi="Times New Roman"/>
          <w:sz w:val="20"/>
          <w:szCs w:val="20"/>
        </w:rPr>
        <w:t xml:space="preserve"> (NS 25).  Consider also this, from the 1704 </w:t>
      </w:r>
      <w:r w:rsidRPr="00661B62">
        <w:rPr>
          <w:rFonts w:ascii="Times New Roman" w:hAnsi="Times New Roman"/>
          <w:i/>
          <w:sz w:val="20"/>
          <w:szCs w:val="20"/>
        </w:rPr>
        <w:t>New Essays on Human Understanding</w:t>
      </w:r>
      <w:r w:rsidRPr="00661B62">
        <w:rPr>
          <w:rFonts w:ascii="Times New Roman" w:hAnsi="Times New Roman"/>
          <w:sz w:val="20"/>
          <w:szCs w:val="20"/>
        </w:rPr>
        <w:t>:</w:t>
      </w:r>
    </w:p>
    <w:p w:rsidR="00661B62" w:rsidRDefault="00661B62" w:rsidP="00661B62">
      <w:pPr>
        <w:autoSpaceDE w:val="0"/>
        <w:autoSpaceDN w:val="0"/>
        <w:adjustRightInd w:val="0"/>
        <w:spacing w:after="0"/>
        <w:jc w:val="both"/>
        <w:rPr>
          <w:rFonts w:cs="Times New Roman"/>
          <w:sz w:val="20"/>
          <w:szCs w:val="20"/>
        </w:rPr>
      </w:pPr>
      <w:r w:rsidRPr="00661B62">
        <w:rPr>
          <w:rFonts w:cs="Times New Roman"/>
          <w:sz w:val="20"/>
          <w:szCs w:val="20"/>
        </w:rPr>
        <w:t xml:space="preserve">“This knowledge of insensible perceptions also explains why and how two souls of the same species, human or otherwise, never leave the hands of the Creator perfectly alike, each of them having its own inherent relationship to the </w:t>
      </w:r>
      <w:r w:rsidRPr="00661B62">
        <w:rPr>
          <w:rFonts w:cs="Times New Roman"/>
          <w:b/>
          <w:sz w:val="20"/>
          <w:szCs w:val="20"/>
        </w:rPr>
        <w:t>point of view</w:t>
      </w:r>
      <w:r w:rsidRPr="00661B62">
        <w:rPr>
          <w:rFonts w:cs="Times New Roman"/>
          <w:sz w:val="20"/>
          <w:szCs w:val="20"/>
        </w:rPr>
        <w:t xml:space="preserve"> which it will have in the universe. But that follows from what I have already said about to individuals, namely that the difference between them is always more than numerical” (58).</w:t>
      </w:r>
    </w:p>
    <w:p w:rsidR="00661B62" w:rsidRDefault="00661B62" w:rsidP="00661B62">
      <w:pPr>
        <w:autoSpaceDE w:val="0"/>
        <w:autoSpaceDN w:val="0"/>
        <w:adjustRightInd w:val="0"/>
        <w:spacing w:after="0"/>
        <w:jc w:val="both"/>
        <w:rPr>
          <w:rFonts w:cs="Times New Roman"/>
          <w:sz w:val="20"/>
          <w:szCs w:val="20"/>
        </w:rPr>
      </w:pPr>
      <w:r>
        <w:rPr>
          <w:rFonts w:cs="Times New Roman"/>
          <w:sz w:val="20"/>
          <w:szCs w:val="20"/>
        </w:rPr>
        <w:t xml:space="preserve">In a letter from Leibniz to Sophie Charlotte of 1706:  </w:t>
      </w:r>
    </w:p>
    <w:p w:rsidR="00661B62" w:rsidRPr="00661B62" w:rsidRDefault="00661B62" w:rsidP="00661B62">
      <w:pPr>
        <w:autoSpaceDE w:val="0"/>
        <w:autoSpaceDN w:val="0"/>
        <w:adjustRightInd w:val="0"/>
        <w:spacing w:after="0"/>
        <w:jc w:val="both"/>
        <w:rPr>
          <w:rFonts w:cs="Times New Roman"/>
          <w:sz w:val="20"/>
          <w:szCs w:val="20"/>
        </w:rPr>
      </w:pPr>
      <w:r w:rsidRPr="00661B62">
        <w:rPr>
          <w:rFonts w:cs="Times New Roman"/>
          <w:sz w:val="20"/>
          <w:szCs w:val="20"/>
        </w:rPr>
        <w:t>“Each soul is a world in miniature, representing external things according to its point of view, and confusedly or distinctly according to the organs that accompany it, in contrast to God who contains everything distinctly and eminently</w:t>
      </w:r>
      <w:r>
        <w:rPr>
          <w:rFonts w:cs="Times New Roman"/>
          <w:sz w:val="20"/>
          <w:szCs w:val="20"/>
        </w:rPr>
        <w:t>,</w:t>
      </w:r>
      <w:r w:rsidRPr="00661B62">
        <w:rPr>
          <w:rFonts w:cs="Times New Roman"/>
          <w:sz w:val="20"/>
          <w:szCs w:val="20"/>
        </w:rPr>
        <w:t>”</w:t>
      </w:r>
    </w:p>
    <w:p w:rsidR="00661B62" w:rsidRDefault="00661B62" w:rsidP="00661B62">
      <w:pPr>
        <w:autoSpaceDE w:val="0"/>
        <w:autoSpaceDN w:val="0"/>
        <w:adjustRightInd w:val="0"/>
        <w:spacing w:after="0"/>
        <w:jc w:val="both"/>
        <w:rPr>
          <w:rFonts w:cs="Times New Roman"/>
          <w:sz w:val="20"/>
          <w:szCs w:val="20"/>
        </w:rPr>
      </w:pPr>
      <w:r w:rsidRPr="00661B62">
        <w:rPr>
          <w:rFonts w:cs="Times New Roman"/>
          <w:sz w:val="20"/>
          <w:szCs w:val="20"/>
        </w:rPr>
        <w:t>“Thus through souls, which are so many mirrors, the author of things has found the way to multiply the same universe, so to speak, that is to say to vary the views: as a single city appears differently according to the different places from which one can view it” (GP VII 566-67).</w:t>
      </w:r>
    </w:p>
    <w:p w:rsidR="000B4F44" w:rsidRDefault="00661B62" w:rsidP="000B4F44">
      <w:pPr>
        <w:pStyle w:val="BodyText"/>
        <w:spacing w:after="0"/>
        <w:jc w:val="both"/>
        <w:rPr>
          <w:bCs/>
          <w:sz w:val="20"/>
          <w:szCs w:val="20"/>
        </w:rPr>
      </w:pPr>
      <w:r>
        <w:rPr>
          <w:rFonts w:cs="Times New Roman"/>
          <w:sz w:val="20"/>
          <w:szCs w:val="20"/>
        </w:rPr>
        <w:t xml:space="preserve">And from </w:t>
      </w:r>
      <w:r w:rsidRPr="00661B62">
        <w:rPr>
          <w:rFonts w:cs="Times New Roman"/>
          <w:sz w:val="20"/>
          <w:szCs w:val="20"/>
        </w:rPr>
        <w:t xml:space="preserve">the </w:t>
      </w:r>
      <w:r w:rsidRPr="00661B62">
        <w:rPr>
          <w:bCs/>
          <w:i/>
          <w:sz w:val="20"/>
          <w:szCs w:val="20"/>
        </w:rPr>
        <w:t>Metaphysical Consequences of the Principle of Reason</w:t>
      </w:r>
      <w:r w:rsidRPr="00661B62">
        <w:rPr>
          <w:bCs/>
          <w:sz w:val="20"/>
          <w:szCs w:val="20"/>
        </w:rPr>
        <w:t xml:space="preserve">, </w:t>
      </w:r>
      <w:r>
        <w:rPr>
          <w:bCs/>
          <w:sz w:val="20"/>
          <w:szCs w:val="20"/>
        </w:rPr>
        <w:t>around</w:t>
      </w:r>
      <w:r w:rsidRPr="00661B62">
        <w:rPr>
          <w:bCs/>
          <w:sz w:val="20"/>
          <w:szCs w:val="20"/>
        </w:rPr>
        <w:t>. 1712</w:t>
      </w:r>
      <w:r>
        <w:rPr>
          <w:bCs/>
          <w:sz w:val="20"/>
          <w:szCs w:val="20"/>
        </w:rPr>
        <w:t>:</w:t>
      </w:r>
      <w:r w:rsidR="000B4F44">
        <w:rPr>
          <w:bCs/>
          <w:sz w:val="20"/>
          <w:szCs w:val="20"/>
        </w:rPr>
        <w:t xml:space="preserve"> </w:t>
      </w:r>
    </w:p>
    <w:p w:rsidR="00661B62" w:rsidRPr="00D31B4E" w:rsidRDefault="000B4F44" w:rsidP="00D31B4E">
      <w:pPr>
        <w:pStyle w:val="BodyText"/>
        <w:spacing w:after="0"/>
        <w:jc w:val="both"/>
        <w:rPr>
          <w:sz w:val="20"/>
          <w:szCs w:val="20"/>
        </w:rPr>
      </w:pPr>
      <w:r w:rsidRPr="000B4F44">
        <w:rPr>
          <w:sz w:val="20"/>
          <w:szCs w:val="20"/>
        </w:rPr>
        <w:t>“[§10] Therefore, since every organic body is affected by the entire universe by relations which are determinate with respect to each part of the universe, it is not surprising that the soul, which represents to itself the rest in accordance with the relations of its body, is a kind of mirror of the universe, which represents the rest in accordance with (so to speak) its point of view—just as the same city presents, to a person who looks at it from various sides, projections which are quite different” (176).</w:t>
      </w:r>
    </w:p>
  </w:footnote>
  <w:footnote w:id="18">
    <w:p w:rsidR="00D31B4E" w:rsidRPr="00D31B4E" w:rsidRDefault="00D31B4E">
      <w:pPr>
        <w:pStyle w:val="FootnoteText"/>
      </w:pPr>
      <w:r>
        <w:rPr>
          <w:rStyle w:val="FootnoteReference"/>
        </w:rPr>
        <w:footnoteRef/>
      </w:r>
      <w:r>
        <w:t xml:space="preserve">  A relatively recent example is A.W. Moore’s </w:t>
      </w:r>
      <w:r>
        <w:rPr>
          <w:i/>
        </w:rPr>
        <w:t>Points of View</w:t>
      </w:r>
      <w:r>
        <w:t xml:space="preserve"> [Oxford University Press, 1997].</w:t>
      </w:r>
    </w:p>
  </w:footnote>
  <w:footnote w:id="19">
    <w:p w:rsidR="009A0921" w:rsidRPr="009A0921" w:rsidRDefault="009A0921">
      <w:pPr>
        <w:pStyle w:val="FootnoteText"/>
      </w:pPr>
      <w:r>
        <w:rPr>
          <w:rStyle w:val="FootnoteReference"/>
        </w:rPr>
        <w:footnoteRef/>
      </w:r>
      <w:r>
        <w:t xml:space="preserve">   In his review of </w:t>
      </w:r>
      <w:proofErr w:type="spellStart"/>
      <w:r>
        <w:t>Schr</w:t>
      </w:r>
      <w:r>
        <w:rPr>
          <w:rFonts w:cs="Times New Roman"/>
        </w:rPr>
        <w:t>ö</w:t>
      </w:r>
      <w:r>
        <w:t>der’s</w:t>
      </w:r>
      <w:proofErr w:type="spellEnd"/>
      <w:r>
        <w:t xml:space="preserve"> </w:t>
      </w:r>
      <w:r>
        <w:rPr>
          <w:i/>
        </w:rPr>
        <w:t>Lectures on the Algebra of Logic</w:t>
      </w:r>
      <w:r>
        <w:t xml:space="preserve">, (in Edmund Husserl.  </w:t>
      </w:r>
      <w:proofErr w:type="spellStart"/>
      <w:r>
        <w:rPr>
          <w:i/>
        </w:rPr>
        <w:t>Aufs</w:t>
      </w:r>
      <w:r>
        <w:rPr>
          <w:rFonts w:cs="Times New Roman"/>
          <w:i/>
        </w:rPr>
        <w:t>ä</w:t>
      </w:r>
      <w:r>
        <w:rPr>
          <w:i/>
        </w:rPr>
        <w:t>tze</w:t>
      </w:r>
      <w:proofErr w:type="spellEnd"/>
      <w:r>
        <w:rPr>
          <w:i/>
        </w:rPr>
        <w:t xml:space="preserve"> und </w:t>
      </w:r>
      <w:proofErr w:type="spellStart"/>
      <w:r>
        <w:rPr>
          <w:i/>
        </w:rPr>
        <w:t>Rezensionen</w:t>
      </w:r>
      <w:proofErr w:type="spellEnd"/>
      <w:r>
        <w:rPr>
          <w:i/>
        </w:rPr>
        <w:t xml:space="preserve"> (</w:t>
      </w:r>
      <w:r w:rsidRPr="009A0921">
        <w:rPr>
          <w:i/>
        </w:rPr>
        <w:t>1890-1910)</w:t>
      </w:r>
      <w:r>
        <w:rPr>
          <w:i/>
        </w:rPr>
        <w:t xml:space="preserve">, </w:t>
      </w:r>
      <w:proofErr w:type="spellStart"/>
      <w:r>
        <w:rPr>
          <w:i/>
        </w:rPr>
        <w:t>Husserliana</w:t>
      </w:r>
      <w:proofErr w:type="spellEnd"/>
      <w:r>
        <w:rPr>
          <w:i/>
        </w:rPr>
        <w:t xml:space="preserve"> XXII</w:t>
      </w:r>
      <w:r>
        <w:t>.  Ber</w:t>
      </w:r>
      <w:r w:rsidR="009C532E">
        <w:t>n</w:t>
      </w:r>
      <w:r>
        <w:t xml:space="preserve">hard Rang, </w:t>
      </w:r>
      <w:proofErr w:type="gramStart"/>
      <w:r>
        <w:t>ed</w:t>
      </w:r>
      <w:proofErr w:type="gramEnd"/>
      <w:r>
        <w:t>.  [</w:t>
      </w:r>
      <w:proofErr w:type="spellStart"/>
      <w:r>
        <w:t>Martinus</w:t>
      </w:r>
      <w:proofErr w:type="spellEnd"/>
      <w:r>
        <w:t xml:space="preserve"> </w:t>
      </w:r>
      <w:proofErr w:type="spellStart"/>
      <w:r>
        <w:t>Nijhoff</w:t>
      </w:r>
      <w:proofErr w:type="spellEnd"/>
      <w:r>
        <w:t xml:space="preserve">, 1979]), which he sent to </w:t>
      </w:r>
      <w:proofErr w:type="spellStart"/>
      <w:r>
        <w:t>Frege</w:t>
      </w:r>
      <w:proofErr w:type="spellEnd"/>
      <w:r>
        <w:t xml:space="preserve"> as part of their correspondence.  </w:t>
      </w:r>
    </w:p>
  </w:footnote>
  <w:footnote w:id="20">
    <w:p w:rsidR="00BF67A9" w:rsidRPr="00BF67A9" w:rsidRDefault="00BF67A9">
      <w:pPr>
        <w:pStyle w:val="FootnoteText"/>
      </w:pPr>
      <w:r>
        <w:rPr>
          <w:rStyle w:val="FootnoteReference"/>
        </w:rPr>
        <w:footnoteRef/>
      </w:r>
      <w:r>
        <w:t xml:space="preserve">  In </w:t>
      </w:r>
      <w:r>
        <w:rPr>
          <w:i/>
        </w:rPr>
        <w:t xml:space="preserve">Lingua </w:t>
      </w:r>
      <w:proofErr w:type="spellStart"/>
      <w:r>
        <w:rPr>
          <w:i/>
        </w:rPr>
        <w:t>Universalis</w:t>
      </w:r>
      <w:proofErr w:type="spellEnd"/>
      <w:r>
        <w:rPr>
          <w:i/>
        </w:rPr>
        <w:t xml:space="preserve"> vs. Calculus Ratiocinator: An Ultimate Presupposition of Twentieth Century Philosophy</w:t>
      </w:r>
      <w:r>
        <w:t xml:space="preserve"> [Springer, 1996].  </w:t>
      </w:r>
      <w:r w:rsidR="00D454EB">
        <w:t xml:space="preserve">See also </w:t>
      </w:r>
      <w:proofErr w:type="spellStart"/>
      <w:r w:rsidR="00D454EB">
        <w:t>Peckhaus</w:t>
      </w:r>
      <w:proofErr w:type="spellEnd"/>
      <w:r w:rsidR="00D454EB">
        <w:t xml:space="preserve">, Volker “Calculus Ratiocinator Versus </w:t>
      </w:r>
      <w:proofErr w:type="spellStart"/>
      <w:r w:rsidR="00D454EB">
        <w:t>Characteristica</w:t>
      </w:r>
      <w:proofErr w:type="spellEnd"/>
      <w:r w:rsidR="00D454EB">
        <w:t xml:space="preserve"> </w:t>
      </w:r>
      <w:proofErr w:type="spellStart"/>
      <w:r w:rsidR="00D454EB">
        <w:t>Universalis</w:t>
      </w:r>
      <w:proofErr w:type="spellEnd"/>
      <w:r w:rsidR="00D454EB">
        <w:t xml:space="preserve">? The Two Traditions in Logic, Revisited” </w:t>
      </w:r>
      <w:r w:rsidR="00D454EB">
        <w:rPr>
          <w:i/>
        </w:rPr>
        <w:t>History and Philosophy of Logic</w:t>
      </w:r>
      <w:r w:rsidR="00D454EB">
        <w:t>, 25:3-14.</w:t>
      </w:r>
    </w:p>
  </w:footnote>
  <w:footnote w:id="21">
    <w:p w:rsidR="00210E58" w:rsidRPr="00B1298D" w:rsidRDefault="00210E58">
      <w:pPr>
        <w:pStyle w:val="FootnoteText"/>
      </w:pPr>
      <w:r w:rsidRPr="00B1298D">
        <w:rPr>
          <w:rStyle w:val="FootnoteReference"/>
          <w:rFonts w:cs="Times New Roman"/>
        </w:rPr>
        <w:footnoteRef/>
      </w:r>
      <w:r w:rsidRPr="00B1298D">
        <w:rPr>
          <w:rFonts w:cs="Times New Roman"/>
        </w:rPr>
        <w:t xml:space="preserve">  Louis </w:t>
      </w:r>
      <w:proofErr w:type="spellStart"/>
      <w:r w:rsidRPr="00B1298D">
        <w:rPr>
          <w:rFonts w:cs="Times New Roman"/>
        </w:rPr>
        <w:t>Couturat</w:t>
      </w:r>
      <w:proofErr w:type="spellEnd"/>
      <w:r w:rsidRPr="00B1298D">
        <w:rPr>
          <w:rFonts w:cs="Times New Roman"/>
        </w:rPr>
        <w:t xml:space="preserve">, </w:t>
      </w:r>
      <w:r w:rsidRPr="00B1298D">
        <w:rPr>
          <w:rFonts w:cs="Times New Roman"/>
          <w:i/>
        </w:rPr>
        <w:t xml:space="preserve">La </w:t>
      </w:r>
      <w:proofErr w:type="spellStart"/>
      <w:r w:rsidRPr="00B1298D">
        <w:rPr>
          <w:rFonts w:cs="Times New Roman"/>
          <w:i/>
        </w:rPr>
        <w:t>Logique</w:t>
      </w:r>
      <w:proofErr w:type="spellEnd"/>
      <w:r w:rsidRPr="00B1298D">
        <w:rPr>
          <w:rFonts w:cs="Times New Roman"/>
          <w:i/>
        </w:rPr>
        <w:t xml:space="preserve"> de Leibniz</w:t>
      </w:r>
      <w:r w:rsidRPr="00B1298D">
        <w:rPr>
          <w:rFonts w:cs="Times New Roman"/>
        </w:rPr>
        <w:t xml:space="preserve"> [F. Alcan, Paris, 1901].  </w:t>
      </w:r>
      <w:r w:rsidR="00EF48FD">
        <w:rPr>
          <w:rFonts w:cs="Times New Roman"/>
        </w:rPr>
        <w:t>Bertrand Russell, op. cit</w:t>
      </w:r>
      <w:proofErr w:type="gramStart"/>
      <w:r w:rsidR="00EF48FD">
        <w:rPr>
          <w:rFonts w:cs="Times New Roman"/>
        </w:rPr>
        <w:t>..</w:t>
      </w:r>
      <w:proofErr w:type="gramEnd"/>
      <w:r w:rsidR="00EF48FD">
        <w:rPr>
          <w:rFonts w:cs="Times New Roman"/>
        </w:rPr>
        <w:t xml:space="preserve"> </w:t>
      </w:r>
      <w:r w:rsidRPr="00B1298D">
        <w:rPr>
          <w:rFonts w:cs="Times New Roman"/>
        </w:rPr>
        <w:t xml:space="preserve">Nicholas </w:t>
      </w:r>
      <w:proofErr w:type="spellStart"/>
      <w:r w:rsidRPr="00B1298D">
        <w:rPr>
          <w:rFonts w:cs="Times New Roman"/>
        </w:rPr>
        <w:t>Rescher</w:t>
      </w:r>
      <w:proofErr w:type="spellEnd"/>
      <w:r w:rsidR="00B1298D" w:rsidRPr="00B1298D">
        <w:rPr>
          <w:rFonts w:cs="Times New Roman"/>
        </w:rPr>
        <w:t xml:space="preserve">, </w:t>
      </w:r>
      <w:r w:rsidR="00B1298D" w:rsidRPr="00B1298D">
        <w:rPr>
          <w:rFonts w:cs="Times New Roman"/>
          <w:color w:val="252525"/>
          <w:shd w:val="clear" w:color="auto" w:fill="FFFFFF"/>
        </w:rPr>
        <w:t>1954, "Review of</w:t>
      </w:r>
      <w:r w:rsidR="00B1298D" w:rsidRPr="00B1298D">
        <w:rPr>
          <w:rStyle w:val="apple-converted-space"/>
          <w:rFonts w:cs="Times New Roman"/>
          <w:color w:val="252525"/>
          <w:shd w:val="clear" w:color="auto" w:fill="FFFFFF"/>
        </w:rPr>
        <w:t> </w:t>
      </w:r>
      <w:r w:rsidR="00B1298D" w:rsidRPr="00B1298D">
        <w:rPr>
          <w:rFonts w:cs="Times New Roman"/>
          <w:i/>
          <w:iCs/>
          <w:color w:val="252525"/>
          <w:shd w:val="clear" w:color="auto" w:fill="FFFFFF"/>
        </w:rPr>
        <w:t>On the Project of a Universal Character</w:t>
      </w:r>
      <w:r w:rsidR="00B1298D" w:rsidRPr="00B1298D">
        <w:rPr>
          <w:rStyle w:val="apple-converted-space"/>
          <w:rFonts w:cs="Times New Roman"/>
          <w:color w:val="252525"/>
          <w:shd w:val="clear" w:color="auto" w:fill="FFFFFF"/>
        </w:rPr>
        <w:t> </w:t>
      </w:r>
      <w:r w:rsidR="00B1298D" w:rsidRPr="00B1298D">
        <w:rPr>
          <w:rFonts w:cs="Times New Roman"/>
          <w:color w:val="252525"/>
          <w:shd w:val="clear" w:color="auto" w:fill="FFFFFF"/>
        </w:rPr>
        <w:t>by Jonathan Cohen,"</w:t>
      </w:r>
      <w:r w:rsidR="00B1298D" w:rsidRPr="00B1298D">
        <w:rPr>
          <w:rStyle w:val="apple-converted-space"/>
          <w:rFonts w:cs="Times New Roman"/>
          <w:color w:val="252525"/>
          <w:shd w:val="clear" w:color="auto" w:fill="FFFFFF"/>
        </w:rPr>
        <w:t> </w:t>
      </w:r>
      <w:r w:rsidR="00B1298D" w:rsidRPr="00B1298D">
        <w:rPr>
          <w:rFonts w:cs="Times New Roman"/>
          <w:i/>
          <w:iCs/>
          <w:color w:val="252525"/>
          <w:shd w:val="clear" w:color="auto" w:fill="FFFFFF"/>
        </w:rPr>
        <w:t>Journal of Symbolic Logic 19</w:t>
      </w:r>
      <w:r w:rsidR="00B1298D" w:rsidRPr="00B1298D">
        <w:rPr>
          <w:rFonts w:cs="Times New Roman"/>
          <w:color w:val="252525"/>
          <w:shd w:val="clear" w:color="auto" w:fill="FFFFFF"/>
        </w:rPr>
        <w:t>: 133.</w:t>
      </w:r>
      <w:r w:rsidR="00B1298D">
        <w:t>]:</w:t>
      </w:r>
      <w:r w:rsidR="00B1298D" w:rsidRPr="00B1298D">
        <w:rPr>
          <w:rFonts w:cs="Times New Roman"/>
        </w:rPr>
        <w:t xml:space="preserve">   </w:t>
      </w:r>
      <w:r w:rsidR="00B1298D">
        <w:rPr>
          <w:rFonts w:cs="Times New Roman"/>
        </w:rPr>
        <w:t>“</w:t>
      </w:r>
      <w:r w:rsidR="00B1298D" w:rsidRPr="00B1298D">
        <w:rPr>
          <w:rFonts w:cs="Times New Roman"/>
          <w:color w:val="252525"/>
        </w:rPr>
        <w:t>Leibniz's program of a universal science (</w:t>
      </w:r>
      <w:proofErr w:type="spellStart"/>
      <w:r w:rsidR="00B1298D" w:rsidRPr="00B1298D">
        <w:rPr>
          <w:rFonts w:cs="Times New Roman"/>
          <w:i/>
          <w:iCs/>
          <w:color w:val="252525"/>
        </w:rPr>
        <w:t>scientia</w:t>
      </w:r>
      <w:proofErr w:type="spellEnd"/>
      <w:r w:rsidR="00B1298D" w:rsidRPr="00B1298D">
        <w:rPr>
          <w:rFonts w:cs="Times New Roman"/>
          <w:i/>
          <w:iCs/>
          <w:color w:val="252525"/>
        </w:rPr>
        <w:t xml:space="preserve"> </w:t>
      </w:r>
      <w:proofErr w:type="spellStart"/>
      <w:r w:rsidR="00B1298D" w:rsidRPr="00B1298D">
        <w:rPr>
          <w:rFonts w:cs="Times New Roman"/>
          <w:i/>
          <w:iCs/>
          <w:color w:val="252525"/>
        </w:rPr>
        <w:t>universalis</w:t>
      </w:r>
      <w:proofErr w:type="spellEnd"/>
      <w:r w:rsidR="00B1298D" w:rsidRPr="00B1298D">
        <w:rPr>
          <w:rFonts w:cs="Times New Roman"/>
          <w:color w:val="252525"/>
        </w:rPr>
        <w:t>) for coordinating all human knowledge into a systematic whole comprises two parts: (1) a universal notation (</w:t>
      </w:r>
      <w:proofErr w:type="spellStart"/>
      <w:r w:rsidR="00B1298D" w:rsidRPr="00B1298D">
        <w:rPr>
          <w:rFonts w:cs="Times New Roman"/>
          <w:i/>
          <w:iCs/>
          <w:color w:val="252525"/>
        </w:rPr>
        <w:t>characteristica</w:t>
      </w:r>
      <w:proofErr w:type="spellEnd"/>
      <w:r w:rsidR="00B1298D" w:rsidRPr="00B1298D">
        <w:rPr>
          <w:rFonts w:cs="Times New Roman"/>
          <w:i/>
          <w:iCs/>
          <w:color w:val="252525"/>
        </w:rPr>
        <w:t xml:space="preserve"> </w:t>
      </w:r>
      <w:proofErr w:type="spellStart"/>
      <w:r w:rsidR="00B1298D" w:rsidRPr="00B1298D">
        <w:rPr>
          <w:rFonts w:cs="Times New Roman"/>
          <w:i/>
          <w:iCs/>
          <w:color w:val="252525"/>
        </w:rPr>
        <w:t>universalis</w:t>
      </w:r>
      <w:proofErr w:type="spellEnd"/>
      <w:r w:rsidR="00B1298D" w:rsidRPr="00B1298D">
        <w:rPr>
          <w:rFonts w:cs="Times New Roman"/>
          <w:color w:val="252525"/>
        </w:rPr>
        <w:t>) by use of which any item of information whatever can be recorded in a natural and systematic way, and (2) a means of manipulating the knowledge thus recorded in a computational fashion, so as to reveal its logical interrelations and consequences (the</w:t>
      </w:r>
      <w:r w:rsidR="00B1298D" w:rsidRPr="00B1298D">
        <w:rPr>
          <w:rStyle w:val="apple-converted-space"/>
          <w:rFonts w:cs="Times New Roman"/>
          <w:color w:val="252525"/>
        </w:rPr>
        <w:t> </w:t>
      </w:r>
      <w:r w:rsidR="00B1298D" w:rsidRPr="00B1298D">
        <w:rPr>
          <w:rFonts w:cs="Times New Roman"/>
          <w:i/>
          <w:iCs/>
          <w:color w:val="252525"/>
        </w:rPr>
        <w:t>calculus ratiocinator</w:t>
      </w:r>
      <w:r w:rsidR="00B1298D" w:rsidRPr="00B1298D">
        <w:rPr>
          <w:rFonts w:cs="Times New Roman"/>
          <w:color w:val="252525"/>
        </w:rPr>
        <w:t>).</w:t>
      </w:r>
      <w:r w:rsidR="00B1298D">
        <w:rPr>
          <w:rFonts w:cs="Times New Roman"/>
          <w:color w:val="252525"/>
        </w:rPr>
        <w:t>”</w:t>
      </w:r>
      <w:r w:rsidR="00B1298D">
        <w:t xml:space="preserve"> </w:t>
      </w:r>
    </w:p>
  </w:footnote>
  <w:footnote w:id="22">
    <w:p w:rsidR="0023204E" w:rsidRPr="0023204E" w:rsidRDefault="0023204E">
      <w:pPr>
        <w:pStyle w:val="FootnoteText"/>
      </w:pPr>
      <w:r w:rsidRPr="0023204E">
        <w:rPr>
          <w:rStyle w:val="FootnoteReference"/>
        </w:rPr>
        <w:footnoteRef/>
      </w:r>
      <w:r w:rsidRPr="0023204E">
        <w:t xml:space="preserve">   If the original material consequence relation is </w:t>
      </w:r>
      <w:r w:rsidRPr="0023204E">
        <w:rPr>
          <w:i/>
        </w:rPr>
        <w:t>reflexive</w:t>
      </w:r>
      <w:r w:rsidRPr="0023204E">
        <w:t xml:space="preserve">, in the sense </w:t>
      </w:r>
      <w:proofErr w:type="gramStart"/>
      <w:r w:rsidRPr="0023204E">
        <w:t xml:space="preserve">that </w:t>
      </w:r>
      <w:proofErr w:type="gramEnd"/>
      <w:r w:rsidRPr="0023204E">
        <w:rPr>
          <w:rFonts w:cs="Times New Roman"/>
        </w:rPr>
        <w:sym w:font="Symbol" w:char="F047"/>
      </w:r>
      <w:r w:rsidRPr="0023204E">
        <w:rPr>
          <w:rFonts w:cs="Times New Roman"/>
        </w:rPr>
        <w:t>,A|~</w:t>
      </w:r>
      <w:r w:rsidRPr="0023204E">
        <w:rPr>
          <w:rFonts w:cs="Times New Roman"/>
          <w:vertAlign w:val="subscript"/>
        </w:rPr>
        <w:t>0</w:t>
      </w:r>
      <w:r w:rsidRPr="0023204E">
        <w:rPr>
          <w:rFonts w:cs="Times New Roman"/>
        </w:rPr>
        <w:t xml:space="preserve">A, </w:t>
      </w:r>
      <w:r>
        <w:rPr>
          <w:rFonts w:cs="Times New Roman"/>
        </w:rPr>
        <w:t>conditionals can be added according to this rule so that the resulting, logically extended, consequence relation over the language that has been extended by adding conditionals</w:t>
      </w:r>
      <w:r w:rsidRPr="0023204E">
        <w:rPr>
          <w:rFonts w:cs="Times New Roman"/>
        </w:rPr>
        <w:t xml:space="preserve"> </w:t>
      </w:r>
      <w:r>
        <w:rPr>
          <w:rFonts w:cs="Times New Roman"/>
        </w:rPr>
        <w:t xml:space="preserve">is still reflexive </w:t>
      </w:r>
      <w:r w:rsidRPr="0023204E">
        <w:rPr>
          <w:rFonts w:cs="Times New Roman"/>
        </w:rPr>
        <w:t xml:space="preserve">(in that </w:t>
      </w:r>
      <w:r w:rsidRPr="0023204E">
        <w:rPr>
          <w:rFonts w:cs="Times New Roman"/>
        </w:rPr>
        <w:sym w:font="Symbol" w:char="F047"/>
      </w:r>
      <w:r w:rsidRPr="0023204E">
        <w:rPr>
          <w:rFonts w:cs="Times New Roman"/>
        </w:rPr>
        <w:t>,A</w:t>
      </w:r>
      <w:r w:rsidRPr="0023204E">
        <w:rPr>
          <w:rFonts w:cs="Times New Roman"/>
        </w:rPr>
        <w:sym w:font="Wingdings" w:char="F0E0"/>
      </w:r>
      <w:r w:rsidRPr="0023204E">
        <w:rPr>
          <w:rFonts w:cs="Times New Roman"/>
        </w:rPr>
        <w:t>B|~A</w:t>
      </w:r>
      <w:r w:rsidRPr="0023204E">
        <w:rPr>
          <w:rFonts w:cs="Times New Roman"/>
        </w:rPr>
        <w:sym w:font="Wingdings" w:char="F0E0"/>
      </w:r>
      <w:r w:rsidRPr="0023204E">
        <w:rPr>
          <w:rFonts w:cs="Times New Roman"/>
        </w:rPr>
        <w:t xml:space="preserve">B) and </w:t>
      </w:r>
      <w:r>
        <w:rPr>
          <w:rFonts w:cs="Times New Roman"/>
        </w:rPr>
        <w:t>also c</w:t>
      </w:r>
      <w:r w:rsidRPr="0023204E">
        <w:rPr>
          <w:rFonts w:cs="Times New Roman"/>
        </w:rPr>
        <w:t xml:space="preserve">onservative, so that if </w:t>
      </w:r>
      <w:r w:rsidRPr="0023204E">
        <w:rPr>
          <w:rFonts w:cs="Times New Roman"/>
        </w:rPr>
        <w:sym w:font="Symbol" w:char="F047"/>
      </w:r>
      <w:r w:rsidRPr="0023204E">
        <w:rPr>
          <w:rFonts w:cs="Times New Roman"/>
          <w:vertAlign w:val="subscript"/>
        </w:rPr>
        <w:t>0</w:t>
      </w:r>
      <w:r w:rsidRPr="0023204E">
        <w:rPr>
          <w:rFonts w:cs="Times New Roman"/>
        </w:rPr>
        <w:t xml:space="preserve"> and A</w:t>
      </w:r>
      <w:r w:rsidRPr="0023204E">
        <w:rPr>
          <w:rFonts w:cs="Times New Roman"/>
          <w:vertAlign w:val="subscript"/>
        </w:rPr>
        <w:t>0</w:t>
      </w:r>
      <w:r w:rsidRPr="0023204E">
        <w:rPr>
          <w:rFonts w:cs="Times New Roman"/>
        </w:rPr>
        <w:t xml:space="preserve"> are both in the original base language L</w:t>
      </w:r>
      <w:r w:rsidRPr="0023204E">
        <w:rPr>
          <w:rFonts w:cs="Times New Roman"/>
          <w:vertAlign w:val="subscript"/>
        </w:rPr>
        <w:t>0</w:t>
      </w:r>
      <w:r w:rsidRPr="0023204E">
        <w:rPr>
          <w:rFonts w:cs="Times New Roman"/>
        </w:rPr>
        <w:t xml:space="preserve">, </w:t>
      </w:r>
      <w:r w:rsidRPr="0023204E">
        <w:rPr>
          <w:rFonts w:cs="Times New Roman"/>
        </w:rPr>
        <w:sym w:font="Symbol" w:char="F047"/>
      </w:r>
      <w:r w:rsidRPr="0023204E">
        <w:rPr>
          <w:rFonts w:cs="Times New Roman"/>
          <w:vertAlign w:val="subscript"/>
        </w:rPr>
        <w:t>0</w:t>
      </w:r>
      <w:r w:rsidRPr="0023204E">
        <w:rPr>
          <w:rFonts w:cs="Times New Roman"/>
        </w:rPr>
        <w:t>|~A</w:t>
      </w:r>
      <w:r w:rsidRPr="0023204E">
        <w:rPr>
          <w:rFonts w:cs="Times New Roman"/>
          <w:vertAlign w:val="subscript"/>
        </w:rPr>
        <w:t>0</w:t>
      </w:r>
      <w:r w:rsidRPr="0023204E">
        <w:rPr>
          <w:rFonts w:cs="Times New Roman"/>
        </w:rPr>
        <w:t xml:space="preserve"> </w:t>
      </w:r>
      <w:proofErr w:type="spellStart"/>
      <w:r w:rsidRPr="0023204E">
        <w:rPr>
          <w:rFonts w:cs="Times New Roman"/>
        </w:rPr>
        <w:t>iff</w:t>
      </w:r>
      <w:proofErr w:type="spellEnd"/>
      <w:r w:rsidRPr="0023204E">
        <w:rPr>
          <w:rFonts w:cs="Times New Roman"/>
        </w:rPr>
        <w:t xml:space="preserve"> </w:t>
      </w:r>
      <w:r w:rsidRPr="0023204E">
        <w:rPr>
          <w:rFonts w:cs="Times New Roman"/>
        </w:rPr>
        <w:sym w:font="Symbol" w:char="F047"/>
      </w:r>
      <w:r w:rsidRPr="0023204E">
        <w:rPr>
          <w:rFonts w:cs="Times New Roman"/>
          <w:vertAlign w:val="subscript"/>
        </w:rPr>
        <w:t>0</w:t>
      </w:r>
      <w:r w:rsidRPr="0023204E">
        <w:rPr>
          <w:rFonts w:cs="Times New Roman"/>
        </w:rPr>
        <w:t>|~</w:t>
      </w:r>
      <w:r w:rsidRPr="0023204E">
        <w:rPr>
          <w:rFonts w:cs="Times New Roman"/>
          <w:vertAlign w:val="subscript"/>
        </w:rPr>
        <w:t>0</w:t>
      </w:r>
      <w:r w:rsidRPr="0023204E">
        <w:rPr>
          <w:rFonts w:cs="Times New Roman"/>
        </w:rPr>
        <w:t>A</w:t>
      </w:r>
      <w:r w:rsidRPr="0023204E">
        <w:rPr>
          <w:rFonts w:cs="Times New Roman"/>
          <w:vertAlign w:val="subscript"/>
        </w:rPr>
        <w:t>0</w:t>
      </w:r>
      <w:r w:rsidRPr="0023204E">
        <w:rPr>
          <w:rFonts w:cs="Times New Roman"/>
        </w:rPr>
        <w:t xml:space="preserve">.  And this is </w:t>
      </w:r>
      <w:r>
        <w:rPr>
          <w:rFonts w:cs="Times New Roman"/>
        </w:rPr>
        <w:t xml:space="preserve">so even if reflexivity is the </w:t>
      </w:r>
      <w:r>
        <w:rPr>
          <w:rFonts w:cs="Times New Roman"/>
          <w:i/>
        </w:rPr>
        <w:t>only</w:t>
      </w:r>
      <w:r>
        <w:rPr>
          <w:rFonts w:cs="Times New Roman"/>
        </w:rPr>
        <w:t xml:space="preserve"> structural rule imposed on the generalized consequence relation</w:t>
      </w:r>
      <w:r w:rsidR="005371F5">
        <w:rPr>
          <w:rFonts w:cs="Times New Roman"/>
        </w:rPr>
        <w:t>.  I</w:t>
      </w:r>
      <w:r>
        <w:rPr>
          <w:rFonts w:cs="Times New Roman"/>
        </w:rPr>
        <w:t xml:space="preserve">n particular, </w:t>
      </w:r>
      <w:r w:rsidR="005371F5">
        <w:rPr>
          <w:rFonts w:cs="Times New Roman"/>
        </w:rPr>
        <w:t xml:space="preserve">reflexivity and conservativeness are preserved </w:t>
      </w:r>
      <w:r>
        <w:rPr>
          <w:rFonts w:cs="Times New Roman"/>
        </w:rPr>
        <w:t xml:space="preserve">even if </w:t>
      </w:r>
      <w:r w:rsidR="005371F5">
        <w:rPr>
          <w:rFonts w:cs="Times New Roman"/>
        </w:rPr>
        <w:t xml:space="preserve">the underlying </w:t>
      </w:r>
      <w:proofErr w:type="spellStart"/>
      <w:r w:rsidR="005371F5">
        <w:rPr>
          <w:rFonts w:cs="Times New Roman"/>
        </w:rPr>
        <w:t>prelogical</w:t>
      </w:r>
      <w:proofErr w:type="spellEnd"/>
      <w:r w:rsidR="005371F5">
        <w:rPr>
          <w:rFonts w:cs="Times New Roman"/>
        </w:rPr>
        <w:t xml:space="preserve"> implication relation</w:t>
      </w:r>
      <w:r>
        <w:rPr>
          <w:rFonts w:cs="Times New Roman"/>
        </w:rPr>
        <w:t xml:space="preserve"> is, as material consequence relations in general are, </w:t>
      </w:r>
      <w:proofErr w:type="spellStart"/>
      <w:r>
        <w:rPr>
          <w:rFonts w:cs="Times New Roman"/>
        </w:rPr>
        <w:t>nonmonoton</w:t>
      </w:r>
      <w:r w:rsidR="005371F5">
        <w:rPr>
          <w:rFonts w:cs="Times New Roman"/>
        </w:rPr>
        <w:t>ic</w:t>
      </w:r>
      <w:proofErr w:type="spellEnd"/>
      <w:r w:rsidR="005371F5">
        <w:rPr>
          <w:rFonts w:cs="Times New Roman"/>
        </w:rPr>
        <w:t xml:space="preserve">, in the sense that it does </w:t>
      </w:r>
      <w:r w:rsidR="005371F5">
        <w:rPr>
          <w:rFonts w:cs="Times New Roman"/>
          <w:i/>
        </w:rPr>
        <w:t>not</w:t>
      </w:r>
      <w:r w:rsidR="005371F5">
        <w:rPr>
          <w:rFonts w:cs="Times New Roman"/>
        </w:rPr>
        <w:t xml:space="preserve"> satisfy Weakening: the principle tha</w:t>
      </w:r>
      <w:r w:rsidR="005371F5" w:rsidRPr="00C606AA">
        <w:rPr>
          <w:rFonts w:cs="Times New Roman"/>
        </w:rPr>
        <w:t xml:space="preserve">t if </w:t>
      </w:r>
      <w:r w:rsidR="005371F5" w:rsidRPr="00C606AA">
        <w:rPr>
          <w:rFonts w:cs="Times New Roman"/>
        </w:rPr>
        <w:sym w:font="Symbol" w:char="F047"/>
      </w:r>
      <w:r w:rsidR="005371F5" w:rsidRPr="00C606AA">
        <w:rPr>
          <w:rFonts w:cs="Times New Roman"/>
        </w:rPr>
        <w:t>|~</w:t>
      </w:r>
      <w:r w:rsidR="005371F5" w:rsidRPr="00C606AA">
        <w:rPr>
          <w:rFonts w:cs="Times New Roman"/>
          <w:vertAlign w:val="subscript"/>
        </w:rPr>
        <w:t>0</w:t>
      </w:r>
      <w:r w:rsidR="005371F5" w:rsidRPr="00C606AA">
        <w:rPr>
          <w:rFonts w:cs="Times New Roman"/>
        </w:rPr>
        <w:t xml:space="preserve">A, then </w:t>
      </w:r>
      <w:r w:rsidR="005371F5" w:rsidRPr="00C606AA">
        <w:rPr>
          <w:rFonts w:cs="Times New Roman"/>
        </w:rPr>
        <w:sym w:font="Symbol" w:char="F047"/>
      </w:r>
      <w:r w:rsidR="005371F5" w:rsidRPr="00C606AA">
        <w:rPr>
          <w:rFonts w:cs="Times New Roman"/>
        </w:rPr>
        <w:t>,B|~</w:t>
      </w:r>
      <w:r w:rsidR="005371F5" w:rsidRPr="00C606AA">
        <w:rPr>
          <w:rFonts w:cs="Times New Roman"/>
          <w:vertAlign w:val="subscript"/>
        </w:rPr>
        <w:t>0</w:t>
      </w:r>
      <w:r w:rsidR="005371F5" w:rsidRPr="00C606AA">
        <w:rPr>
          <w:rFonts w:cs="Times New Roman"/>
        </w:rPr>
        <w:t>A.</w:t>
      </w:r>
      <w:r w:rsidR="00C606AA" w:rsidRPr="00C606AA">
        <w:rPr>
          <w:rFonts w:cs="Times New Roman"/>
        </w:rPr>
        <w:t xml:space="preserve"> </w:t>
      </w:r>
      <w:r w:rsidR="00C606AA">
        <w:rPr>
          <w:rFonts w:cs="Times New Roman"/>
        </w:rPr>
        <w:t xml:space="preserve">All this also holds when we add conjunction.  </w:t>
      </w:r>
      <w:r w:rsidR="00C606AA" w:rsidRPr="00C606AA">
        <w:rPr>
          <w:rFonts w:cs="Times New Roman"/>
        </w:rPr>
        <w:t xml:space="preserve"> </w:t>
      </w:r>
    </w:p>
  </w:footnote>
  <w:footnote w:id="23">
    <w:p w:rsidR="007029BF" w:rsidRDefault="007029BF">
      <w:pPr>
        <w:pStyle w:val="FootnoteText"/>
      </w:pPr>
      <w:r>
        <w:rPr>
          <w:rStyle w:val="FootnoteReference"/>
        </w:rPr>
        <w:footnoteRef/>
      </w:r>
      <w:r>
        <w:t xml:space="preserve">   I haven’t said anything about the rules that determine the significance of either conditional on the left of the implication turnstile, that is, as premises.  For a full system addressing this concern, consult the Appendix.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D6E" w:rsidRPr="00D43D6E" w:rsidRDefault="00D43D6E">
    <w:pPr>
      <w:pStyle w:val="Header"/>
      <w:rPr>
        <w:sz w:val="20"/>
        <w:szCs w:val="20"/>
      </w:rPr>
    </w:pPr>
    <w:r w:rsidRPr="00D43D6E">
      <w:rPr>
        <w:sz w:val="20"/>
        <w:szCs w:val="20"/>
      </w:rPr>
      <w:tab/>
    </w:r>
    <w:r w:rsidRPr="00D43D6E">
      <w:rPr>
        <w:sz w:val="20"/>
        <w:szCs w:val="20"/>
      </w:rPr>
      <w:tab/>
    </w:r>
    <w:proofErr w:type="spellStart"/>
    <w:r w:rsidRPr="00D43D6E">
      <w:rPr>
        <w:sz w:val="20"/>
        <w:szCs w:val="20"/>
      </w:rPr>
      <w:t>Brandom</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Num8"/>
    <w:lvl w:ilvl="0">
      <w:start w:val="1"/>
      <w:numFmt w:val="decimal"/>
      <w:lvlText w:val="%1."/>
      <w:lvlJc w:val="left"/>
      <w:pPr>
        <w:tabs>
          <w:tab w:val="num" w:pos="0"/>
        </w:tabs>
        <w:ind w:left="2880" w:hanging="360"/>
      </w:pPr>
      <w:rPr>
        <w:rFonts w:cs="Times New Roman"/>
      </w:rPr>
    </w:lvl>
    <w:lvl w:ilvl="1">
      <w:start w:val="1"/>
      <w:numFmt w:val="lowerLetter"/>
      <w:lvlText w:val="%2."/>
      <w:lvlJc w:val="left"/>
      <w:pPr>
        <w:tabs>
          <w:tab w:val="num" w:pos="0"/>
        </w:tabs>
        <w:ind w:left="3600" w:hanging="360"/>
      </w:pPr>
      <w:rPr>
        <w:rFonts w:cs="Times New Roman"/>
      </w:rPr>
    </w:lvl>
    <w:lvl w:ilvl="2">
      <w:start w:val="1"/>
      <w:numFmt w:val="lowerRoman"/>
      <w:lvlText w:val="%3."/>
      <w:lvlJc w:val="left"/>
      <w:pPr>
        <w:tabs>
          <w:tab w:val="num" w:pos="0"/>
        </w:tabs>
        <w:ind w:left="4320" w:hanging="180"/>
      </w:pPr>
      <w:rPr>
        <w:rFonts w:cs="Times New Roman"/>
      </w:rPr>
    </w:lvl>
    <w:lvl w:ilvl="3">
      <w:start w:val="1"/>
      <w:numFmt w:val="decimal"/>
      <w:lvlText w:val="%4."/>
      <w:lvlJc w:val="left"/>
      <w:pPr>
        <w:tabs>
          <w:tab w:val="num" w:pos="0"/>
        </w:tabs>
        <w:ind w:left="5040" w:hanging="360"/>
      </w:pPr>
      <w:rPr>
        <w:rFonts w:cs="Times New Roman"/>
      </w:rPr>
    </w:lvl>
    <w:lvl w:ilvl="4">
      <w:start w:val="1"/>
      <w:numFmt w:val="lowerLetter"/>
      <w:lvlText w:val="%5."/>
      <w:lvlJc w:val="left"/>
      <w:pPr>
        <w:tabs>
          <w:tab w:val="num" w:pos="0"/>
        </w:tabs>
        <w:ind w:left="5760" w:hanging="360"/>
      </w:pPr>
      <w:rPr>
        <w:rFonts w:cs="Times New Roman"/>
      </w:rPr>
    </w:lvl>
    <w:lvl w:ilvl="5">
      <w:start w:val="1"/>
      <w:numFmt w:val="lowerRoman"/>
      <w:lvlText w:val="%6."/>
      <w:lvlJc w:val="left"/>
      <w:pPr>
        <w:tabs>
          <w:tab w:val="num" w:pos="0"/>
        </w:tabs>
        <w:ind w:left="6480" w:hanging="180"/>
      </w:pPr>
      <w:rPr>
        <w:rFonts w:cs="Times New Roman"/>
      </w:rPr>
    </w:lvl>
    <w:lvl w:ilvl="6">
      <w:start w:val="1"/>
      <w:numFmt w:val="decimal"/>
      <w:lvlText w:val="%7."/>
      <w:lvlJc w:val="left"/>
      <w:pPr>
        <w:tabs>
          <w:tab w:val="num" w:pos="0"/>
        </w:tabs>
        <w:ind w:left="7200" w:hanging="360"/>
      </w:pPr>
      <w:rPr>
        <w:rFonts w:cs="Times New Roman"/>
      </w:rPr>
    </w:lvl>
    <w:lvl w:ilvl="7">
      <w:start w:val="1"/>
      <w:numFmt w:val="lowerLetter"/>
      <w:lvlText w:val="%8."/>
      <w:lvlJc w:val="left"/>
      <w:pPr>
        <w:tabs>
          <w:tab w:val="num" w:pos="0"/>
        </w:tabs>
        <w:ind w:left="7920" w:hanging="360"/>
      </w:pPr>
      <w:rPr>
        <w:rFonts w:cs="Times New Roman"/>
      </w:rPr>
    </w:lvl>
    <w:lvl w:ilvl="8">
      <w:start w:val="1"/>
      <w:numFmt w:val="lowerRoman"/>
      <w:lvlText w:val="%9."/>
      <w:lvlJc w:val="left"/>
      <w:pPr>
        <w:tabs>
          <w:tab w:val="num" w:pos="0"/>
        </w:tabs>
        <w:ind w:left="8640" w:hanging="180"/>
      </w:pPr>
      <w:rPr>
        <w:rFonts w:cs="Times New Roman"/>
      </w:rPr>
    </w:lvl>
  </w:abstractNum>
  <w:abstractNum w:abstractNumId="1">
    <w:nsid w:val="01501BC6"/>
    <w:multiLevelType w:val="hybridMultilevel"/>
    <w:tmpl w:val="7BD6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3781A"/>
    <w:multiLevelType w:val="hybridMultilevel"/>
    <w:tmpl w:val="8A9A9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E3347"/>
    <w:multiLevelType w:val="hybridMultilevel"/>
    <w:tmpl w:val="69E2A5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13779"/>
    <w:multiLevelType w:val="hybridMultilevel"/>
    <w:tmpl w:val="D084E852"/>
    <w:lvl w:ilvl="0" w:tplc="87A89A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2823A5"/>
    <w:multiLevelType w:val="hybridMultilevel"/>
    <w:tmpl w:val="E3B2AA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CC2068"/>
    <w:multiLevelType w:val="hybridMultilevel"/>
    <w:tmpl w:val="6C6CF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25684B"/>
    <w:multiLevelType w:val="hybridMultilevel"/>
    <w:tmpl w:val="BE9E6BCA"/>
    <w:lvl w:ilvl="0" w:tplc="07A244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9C0625"/>
    <w:multiLevelType w:val="hybridMultilevel"/>
    <w:tmpl w:val="2B1C4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A41010"/>
    <w:multiLevelType w:val="hybridMultilevel"/>
    <w:tmpl w:val="33940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743DA7"/>
    <w:multiLevelType w:val="hybridMultilevel"/>
    <w:tmpl w:val="1840C342"/>
    <w:lvl w:ilvl="0" w:tplc="2BA260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E8314D"/>
    <w:multiLevelType w:val="hybridMultilevel"/>
    <w:tmpl w:val="57025FF0"/>
    <w:lvl w:ilvl="0" w:tplc="E864C57C">
      <w:start w:val="1"/>
      <w:numFmt w:val="decimal"/>
      <w:pStyle w:val="Bob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3"/>
  </w:num>
  <w:num w:numId="4">
    <w:abstractNumId w:val="5"/>
  </w:num>
  <w:num w:numId="5">
    <w:abstractNumId w:val="0"/>
  </w:num>
  <w:num w:numId="6">
    <w:abstractNumId w:val="7"/>
  </w:num>
  <w:num w:numId="7">
    <w:abstractNumId w:val="4"/>
  </w:num>
  <w:num w:numId="8">
    <w:abstractNumId w:val="1"/>
  </w:num>
  <w:num w:numId="9">
    <w:abstractNumId w:val="9"/>
  </w:num>
  <w:num w:numId="10">
    <w:abstractNumId w:val="8"/>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19"/>
    <w:rsid w:val="00004355"/>
    <w:rsid w:val="000111CD"/>
    <w:rsid w:val="00012A81"/>
    <w:rsid w:val="00020809"/>
    <w:rsid w:val="00023ACA"/>
    <w:rsid w:val="000307F4"/>
    <w:rsid w:val="00035FC6"/>
    <w:rsid w:val="00037EAA"/>
    <w:rsid w:val="0004310F"/>
    <w:rsid w:val="00056DFD"/>
    <w:rsid w:val="000601FC"/>
    <w:rsid w:val="00065AC1"/>
    <w:rsid w:val="00073D4B"/>
    <w:rsid w:val="00074302"/>
    <w:rsid w:val="0007697D"/>
    <w:rsid w:val="00083FCE"/>
    <w:rsid w:val="000907BE"/>
    <w:rsid w:val="00097500"/>
    <w:rsid w:val="000A0864"/>
    <w:rsid w:val="000B0CEA"/>
    <w:rsid w:val="000B363A"/>
    <w:rsid w:val="000B4F44"/>
    <w:rsid w:val="000B5F5C"/>
    <w:rsid w:val="000C0BEB"/>
    <w:rsid w:val="000E20D8"/>
    <w:rsid w:val="000E3F6D"/>
    <w:rsid w:val="000E3FFA"/>
    <w:rsid w:val="000E6A15"/>
    <w:rsid w:val="000F6DA2"/>
    <w:rsid w:val="001004FB"/>
    <w:rsid w:val="001037BC"/>
    <w:rsid w:val="001138F5"/>
    <w:rsid w:val="00121660"/>
    <w:rsid w:val="00131F55"/>
    <w:rsid w:val="00151099"/>
    <w:rsid w:val="00151BF1"/>
    <w:rsid w:val="00155FA3"/>
    <w:rsid w:val="00160C3D"/>
    <w:rsid w:val="001677AD"/>
    <w:rsid w:val="0017319D"/>
    <w:rsid w:val="00180D65"/>
    <w:rsid w:val="001827E7"/>
    <w:rsid w:val="00192B96"/>
    <w:rsid w:val="00195970"/>
    <w:rsid w:val="00195EDB"/>
    <w:rsid w:val="00196B3F"/>
    <w:rsid w:val="001B71C4"/>
    <w:rsid w:val="001C041F"/>
    <w:rsid w:val="001D3F34"/>
    <w:rsid w:val="001D7C68"/>
    <w:rsid w:val="001E6246"/>
    <w:rsid w:val="001F5FB9"/>
    <w:rsid w:val="00210E58"/>
    <w:rsid w:val="00210F77"/>
    <w:rsid w:val="00213209"/>
    <w:rsid w:val="00215188"/>
    <w:rsid w:val="002235AD"/>
    <w:rsid w:val="00227C3B"/>
    <w:rsid w:val="0023204E"/>
    <w:rsid w:val="002326C4"/>
    <w:rsid w:val="00256C87"/>
    <w:rsid w:val="002608DE"/>
    <w:rsid w:val="0026432B"/>
    <w:rsid w:val="00266530"/>
    <w:rsid w:val="00274CC8"/>
    <w:rsid w:val="00277EC6"/>
    <w:rsid w:val="0028070D"/>
    <w:rsid w:val="00280829"/>
    <w:rsid w:val="0028241A"/>
    <w:rsid w:val="00291BA9"/>
    <w:rsid w:val="0029682B"/>
    <w:rsid w:val="00297943"/>
    <w:rsid w:val="002A2172"/>
    <w:rsid w:val="002A49AE"/>
    <w:rsid w:val="002C00FA"/>
    <w:rsid w:val="002C320D"/>
    <w:rsid w:val="002C6303"/>
    <w:rsid w:val="002D00F4"/>
    <w:rsid w:val="002E574E"/>
    <w:rsid w:val="002F21DE"/>
    <w:rsid w:val="00313CCD"/>
    <w:rsid w:val="003213AB"/>
    <w:rsid w:val="00324BDD"/>
    <w:rsid w:val="0033144A"/>
    <w:rsid w:val="0033489E"/>
    <w:rsid w:val="0034172C"/>
    <w:rsid w:val="00351509"/>
    <w:rsid w:val="00361A2D"/>
    <w:rsid w:val="00371036"/>
    <w:rsid w:val="00377D4A"/>
    <w:rsid w:val="00381494"/>
    <w:rsid w:val="0038717C"/>
    <w:rsid w:val="00395274"/>
    <w:rsid w:val="00395567"/>
    <w:rsid w:val="003A6A3E"/>
    <w:rsid w:val="003B4670"/>
    <w:rsid w:val="003C24FC"/>
    <w:rsid w:val="003C552A"/>
    <w:rsid w:val="003E34BF"/>
    <w:rsid w:val="003E5EF8"/>
    <w:rsid w:val="003E618A"/>
    <w:rsid w:val="003F6CE9"/>
    <w:rsid w:val="003F700A"/>
    <w:rsid w:val="00401B7D"/>
    <w:rsid w:val="004046A6"/>
    <w:rsid w:val="00410613"/>
    <w:rsid w:val="0042469F"/>
    <w:rsid w:val="004248FF"/>
    <w:rsid w:val="004303E8"/>
    <w:rsid w:val="0043470F"/>
    <w:rsid w:val="00436D81"/>
    <w:rsid w:val="004408DB"/>
    <w:rsid w:val="004508F0"/>
    <w:rsid w:val="00453526"/>
    <w:rsid w:val="00460F99"/>
    <w:rsid w:val="0046343E"/>
    <w:rsid w:val="004642A9"/>
    <w:rsid w:val="00465430"/>
    <w:rsid w:val="004932A4"/>
    <w:rsid w:val="004943E1"/>
    <w:rsid w:val="00496A43"/>
    <w:rsid w:val="004A0A4A"/>
    <w:rsid w:val="004D0279"/>
    <w:rsid w:val="004D1D41"/>
    <w:rsid w:val="004D214A"/>
    <w:rsid w:val="004D3B7B"/>
    <w:rsid w:val="004E7B91"/>
    <w:rsid w:val="004F6E4E"/>
    <w:rsid w:val="00530423"/>
    <w:rsid w:val="005314E4"/>
    <w:rsid w:val="0053192D"/>
    <w:rsid w:val="005371F5"/>
    <w:rsid w:val="0054165F"/>
    <w:rsid w:val="005445BA"/>
    <w:rsid w:val="00550E28"/>
    <w:rsid w:val="00554333"/>
    <w:rsid w:val="005548B1"/>
    <w:rsid w:val="0056676E"/>
    <w:rsid w:val="005769D4"/>
    <w:rsid w:val="00581D32"/>
    <w:rsid w:val="005876D6"/>
    <w:rsid w:val="00590444"/>
    <w:rsid w:val="005958CC"/>
    <w:rsid w:val="005A0C67"/>
    <w:rsid w:val="005A5BE8"/>
    <w:rsid w:val="005B3970"/>
    <w:rsid w:val="005B4256"/>
    <w:rsid w:val="005C2303"/>
    <w:rsid w:val="005F04F0"/>
    <w:rsid w:val="00601146"/>
    <w:rsid w:val="006152CD"/>
    <w:rsid w:val="0061687D"/>
    <w:rsid w:val="00622876"/>
    <w:rsid w:val="00623587"/>
    <w:rsid w:val="0063706C"/>
    <w:rsid w:val="006424CC"/>
    <w:rsid w:val="006434BB"/>
    <w:rsid w:val="00651530"/>
    <w:rsid w:val="00652A06"/>
    <w:rsid w:val="00661B62"/>
    <w:rsid w:val="00661D79"/>
    <w:rsid w:val="00662B1D"/>
    <w:rsid w:val="006655C0"/>
    <w:rsid w:val="00683111"/>
    <w:rsid w:val="00687265"/>
    <w:rsid w:val="006A0A8A"/>
    <w:rsid w:val="006B2C1F"/>
    <w:rsid w:val="006D1BFD"/>
    <w:rsid w:val="006D5425"/>
    <w:rsid w:val="006E212F"/>
    <w:rsid w:val="006E2397"/>
    <w:rsid w:val="006E4B09"/>
    <w:rsid w:val="006E68C1"/>
    <w:rsid w:val="006F13DD"/>
    <w:rsid w:val="006F1CCE"/>
    <w:rsid w:val="006F4A19"/>
    <w:rsid w:val="006F548C"/>
    <w:rsid w:val="006F7F8D"/>
    <w:rsid w:val="0070027D"/>
    <w:rsid w:val="007029BF"/>
    <w:rsid w:val="007037C2"/>
    <w:rsid w:val="007056C3"/>
    <w:rsid w:val="00710E29"/>
    <w:rsid w:val="00714FA9"/>
    <w:rsid w:val="0072396C"/>
    <w:rsid w:val="00732E5E"/>
    <w:rsid w:val="00744385"/>
    <w:rsid w:val="00750E76"/>
    <w:rsid w:val="007605BF"/>
    <w:rsid w:val="00764C26"/>
    <w:rsid w:val="00782B12"/>
    <w:rsid w:val="00791AF7"/>
    <w:rsid w:val="00792604"/>
    <w:rsid w:val="00793545"/>
    <w:rsid w:val="0079592E"/>
    <w:rsid w:val="007A3AD9"/>
    <w:rsid w:val="007A79A1"/>
    <w:rsid w:val="007B0CA0"/>
    <w:rsid w:val="007B4EEC"/>
    <w:rsid w:val="007C379F"/>
    <w:rsid w:val="007C72EA"/>
    <w:rsid w:val="007D4FFA"/>
    <w:rsid w:val="007E1CDF"/>
    <w:rsid w:val="007E3987"/>
    <w:rsid w:val="007E5005"/>
    <w:rsid w:val="007F0CA1"/>
    <w:rsid w:val="007F2C32"/>
    <w:rsid w:val="007F5BB8"/>
    <w:rsid w:val="007F7649"/>
    <w:rsid w:val="0081210A"/>
    <w:rsid w:val="0082479D"/>
    <w:rsid w:val="00830EA1"/>
    <w:rsid w:val="00850B68"/>
    <w:rsid w:val="0086060C"/>
    <w:rsid w:val="00861CAC"/>
    <w:rsid w:val="0086404F"/>
    <w:rsid w:val="00871240"/>
    <w:rsid w:val="008713BA"/>
    <w:rsid w:val="008720C1"/>
    <w:rsid w:val="00875A25"/>
    <w:rsid w:val="00877842"/>
    <w:rsid w:val="00882EA8"/>
    <w:rsid w:val="00884729"/>
    <w:rsid w:val="00891A07"/>
    <w:rsid w:val="008B49D2"/>
    <w:rsid w:val="008C3BAF"/>
    <w:rsid w:val="008C78F3"/>
    <w:rsid w:val="008D2C72"/>
    <w:rsid w:val="008D7D1A"/>
    <w:rsid w:val="008E15CF"/>
    <w:rsid w:val="008E1BFB"/>
    <w:rsid w:val="008E2D52"/>
    <w:rsid w:val="008E3C35"/>
    <w:rsid w:val="008E6562"/>
    <w:rsid w:val="008F4652"/>
    <w:rsid w:val="00904208"/>
    <w:rsid w:val="009137E9"/>
    <w:rsid w:val="00951822"/>
    <w:rsid w:val="009541F1"/>
    <w:rsid w:val="009560ED"/>
    <w:rsid w:val="00964B41"/>
    <w:rsid w:val="00971BA3"/>
    <w:rsid w:val="0099098A"/>
    <w:rsid w:val="00994A0B"/>
    <w:rsid w:val="009A0921"/>
    <w:rsid w:val="009A2808"/>
    <w:rsid w:val="009A5B8F"/>
    <w:rsid w:val="009B6042"/>
    <w:rsid w:val="009B69E4"/>
    <w:rsid w:val="009C3DFC"/>
    <w:rsid w:val="009C532E"/>
    <w:rsid w:val="009C6CD7"/>
    <w:rsid w:val="009D340F"/>
    <w:rsid w:val="009D5D66"/>
    <w:rsid w:val="009F17D1"/>
    <w:rsid w:val="00A031E5"/>
    <w:rsid w:val="00A033A7"/>
    <w:rsid w:val="00A05F5A"/>
    <w:rsid w:val="00A14FEE"/>
    <w:rsid w:val="00A238D6"/>
    <w:rsid w:val="00A2552F"/>
    <w:rsid w:val="00A258CA"/>
    <w:rsid w:val="00A27DF0"/>
    <w:rsid w:val="00A307CE"/>
    <w:rsid w:val="00A31225"/>
    <w:rsid w:val="00A323CE"/>
    <w:rsid w:val="00A32D72"/>
    <w:rsid w:val="00A355E1"/>
    <w:rsid w:val="00A46FB8"/>
    <w:rsid w:val="00A64468"/>
    <w:rsid w:val="00A657EE"/>
    <w:rsid w:val="00A6667D"/>
    <w:rsid w:val="00A719EC"/>
    <w:rsid w:val="00A7688F"/>
    <w:rsid w:val="00A824F6"/>
    <w:rsid w:val="00A86EB2"/>
    <w:rsid w:val="00A91C61"/>
    <w:rsid w:val="00AA65AE"/>
    <w:rsid w:val="00AB170A"/>
    <w:rsid w:val="00AC547E"/>
    <w:rsid w:val="00AD1464"/>
    <w:rsid w:val="00AD3D9A"/>
    <w:rsid w:val="00AD4B75"/>
    <w:rsid w:val="00AD559D"/>
    <w:rsid w:val="00AE79F0"/>
    <w:rsid w:val="00AF0201"/>
    <w:rsid w:val="00AF407F"/>
    <w:rsid w:val="00B11BC1"/>
    <w:rsid w:val="00B1298D"/>
    <w:rsid w:val="00B12A2B"/>
    <w:rsid w:val="00B1755E"/>
    <w:rsid w:val="00B2191D"/>
    <w:rsid w:val="00B23D30"/>
    <w:rsid w:val="00B30621"/>
    <w:rsid w:val="00B328F1"/>
    <w:rsid w:val="00B346A6"/>
    <w:rsid w:val="00B34852"/>
    <w:rsid w:val="00B348AB"/>
    <w:rsid w:val="00B4054B"/>
    <w:rsid w:val="00B41F39"/>
    <w:rsid w:val="00B42E44"/>
    <w:rsid w:val="00B44E8A"/>
    <w:rsid w:val="00B45A44"/>
    <w:rsid w:val="00B607D3"/>
    <w:rsid w:val="00B60CAB"/>
    <w:rsid w:val="00B6446E"/>
    <w:rsid w:val="00B705F1"/>
    <w:rsid w:val="00B71FAE"/>
    <w:rsid w:val="00B7720B"/>
    <w:rsid w:val="00B7726A"/>
    <w:rsid w:val="00B82FB8"/>
    <w:rsid w:val="00B91D82"/>
    <w:rsid w:val="00B97863"/>
    <w:rsid w:val="00BA28AB"/>
    <w:rsid w:val="00BB1924"/>
    <w:rsid w:val="00BB562D"/>
    <w:rsid w:val="00BD5518"/>
    <w:rsid w:val="00BE5460"/>
    <w:rsid w:val="00BF67A9"/>
    <w:rsid w:val="00BF6F25"/>
    <w:rsid w:val="00C035A4"/>
    <w:rsid w:val="00C063A6"/>
    <w:rsid w:val="00C160D2"/>
    <w:rsid w:val="00C20432"/>
    <w:rsid w:val="00C20BA9"/>
    <w:rsid w:val="00C27625"/>
    <w:rsid w:val="00C30B97"/>
    <w:rsid w:val="00C338F7"/>
    <w:rsid w:val="00C34F64"/>
    <w:rsid w:val="00C3550B"/>
    <w:rsid w:val="00C43B92"/>
    <w:rsid w:val="00C5082E"/>
    <w:rsid w:val="00C551AC"/>
    <w:rsid w:val="00C606AA"/>
    <w:rsid w:val="00C62374"/>
    <w:rsid w:val="00C64377"/>
    <w:rsid w:val="00C6757F"/>
    <w:rsid w:val="00C76C6C"/>
    <w:rsid w:val="00C8158F"/>
    <w:rsid w:val="00C8191C"/>
    <w:rsid w:val="00C9793A"/>
    <w:rsid w:val="00CA3842"/>
    <w:rsid w:val="00CA5AE5"/>
    <w:rsid w:val="00CA7BA8"/>
    <w:rsid w:val="00CA7EF1"/>
    <w:rsid w:val="00CB2A09"/>
    <w:rsid w:val="00CB6B56"/>
    <w:rsid w:val="00CC3530"/>
    <w:rsid w:val="00CC57D5"/>
    <w:rsid w:val="00CC79BD"/>
    <w:rsid w:val="00CD5AB7"/>
    <w:rsid w:val="00CE5ED0"/>
    <w:rsid w:val="00CF45EE"/>
    <w:rsid w:val="00CF7126"/>
    <w:rsid w:val="00D31B4E"/>
    <w:rsid w:val="00D35F8B"/>
    <w:rsid w:val="00D403DC"/>
    <w:rsid w:val="00D43D6E"/>
    <w:rsid w:val="00D448C7"/>
    <w:rsid w:val="00D454EB"/>
    <w:rsid w:val="00D61165"/>
    <w:rsid w:val="00D6410C"/>
    <w:rsid w:val="00D92147"/>
    <w:rsid w:val="00D94674"/>
    <w:rsid w:val="00D96C13"/>
    <w:rsid w:val="00DA19F4"/>
    <w:rsid w:val="00DB3E18"/>
    <w:rsid w:val="00DB6653"/>
    <w:rsid w:val="00DD7EA7"/>
    <w:rsid w:val="00DE2C25"/>
    <w:rsid w:val="00DF39EF"/>
    <w:rsid w:val="00E00B8E"/>
    <w:rsid w:val="00E02FBA"/>
    <w:rsid w:val="00E119BE"/>
    <w:rsid w:val="00E17F01"/>
    <w:rsid w:val="00E2062B"/>
    <w:rsid w:val="00E26810"/>
    <w:rsid w:val="00E305D2"/>
    <w:rsid w:val="00E30702"/>
    <w:rsid w:val="00E33CEF"/>
    <w:rsid w:val="00E40019"/>
    <w:rsid w:val="00E455FF"/>
    <w:rsid w:val="00E53242"/>
    <w:rsid w:val="00E5409E"/>
    <w:rsid w:val="00E5494E"/>
    <w:rsid w:val="00E625C4"/>
    <w:rsid w:val="00E65673"/>
    <w:rsid w:val="00E75FB0"/>
    <w:rsid w:val="00E80A7C"/>
    <w:rsid w:val="00E81791"/>
    <w:rsid w:val="00E877CE"/>
    <w:rsid w:val="00EA0168"/>
    <w:rsid w:val="00EA433F"/>
    <w:rsid w:val="00EB08C8"/>
    <w:rsid w:val="00EB656A"/>
    <w:rsid w:val="00ED5732"/>
    <w:rsid w:val="00ED67F1"/>
    <w:rsid w:val="00ED6B5D"/>
    <w:rsid w:val="00EE3D5E"/>
    <w:rsid w:val="00EE795E"/>
    <w:rsid w:val="00EF48FD"/>
    <w:rsid w:val="00EF5E8E"/>
    <w:rsid w:val="00F25F4A"/>
    <w:rsid w:val="00F43155"/>
    <w:rsid w:val="00F439BD"/>
    <w:rsid w:val="00F72536"/>
    <w:rsid w:val="00F760FB"/>
    <w:rsid w:val="00F82A32"/>
    <w:rsid w:val="00F84135"/>
    <w:rsid w:val="00F8593B"/>
    <w:rsid w:val="00F85AB4"/>
    <w:rsid w:val="00F87C26"/>
    <w:rsid w:val="00F91FE3"/>
    <w:rsid w:val="00FA53DE"/>
    <w:rsid w:val="00FB07AE"/>
    <w:rsid w:val="00FC2559"/>
    <w:rsid w:val="00FC4D63"/>
    <w:rsid w:val="00FD4E14"/>
    <w:rsid w:val="00FD654C"/>
    <w:rsid w:val="00FE0977"/>
    <w:rsid w:val="00FF0CAD"/>
    <w:rsid w:val="00FF2A6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DFD"/>
    <w:rPr>
      <w:rFonts w:ascii="Times New Roman" w:hAnsi="Times New Roman"/>
      <w:sz w:val="24"/>
    </w:rPr>
  </w:style>
  <w:style w:type="paragraph" w:styleId="Heading1">
    <w:name w:val="heading 1"/>
    <w:basedOn w:val="Normal"/>
    <w:link w:val="Heading1Char"/>
    <w:uiPriority w:val="9"/>
    <w:qFormat/>
    <w:rsid w:val="00C20BA9"/>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next w:val="Normal"/>
    <w:link w:val="Heading4Char"/>
    <w:uiPriority w:val="9"/>
    <w:semiHidden/>
    <w:unhideWhenUsed/>
    <w:qFormat/>
    <w:rsid w:val="007E500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769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037C2"/>
    <w:pPr>
      <w:ind w:left="720"/>
      <w:contextualSpacing/>
    </w:pPr>
  </w:style>
  <w:style w:type="paragraph" w:customStyle="1" w:styleId="Bob1">
    <w:name w:val="Bob1"/>
    <w:basedOn w:val="ListParagraph"/>
    <w:link w:val="Bob1Char"/>
    <w:qFormat/>
    <w:rsid w:val="00395274"/>
    <w:pPr>
      <w:numPr>
        <w:numId w:val="1"/>
      </w:numPr>
      <w:tabs>
        <w:tab w:val="left" w:pos="360"/>
      </w:tabs>
      <w:spacing w:after="0"/>
      <w:ind w:left="360"/>
    </w:pPr>
  </w:style>
  <w:style w:type="character" w:customStyle="1" w:styleId="ListParagraphChar">
    <w:name w:val="List Paragraph Char"/>
    <w:basedOn w:val="DefaultParagraphFont"/>
    <w:link w:val="ListParagraph"/>
    <w:uiPriority w:val="34"/>
    <w:rsid w:val="00395274"/>
    <w:rPr>
      <w:rFonts w:ascii="Times New Roman" w:hAnsi="Times New Roman"/>
      <w:sz w:val="24"/>
    </w:rPr>
  </w:style>
  <w:style w:type="character" w:customStyle="1" w:styleId="Bob1Char">
    <w:name w:val="Bob1 Char"/>
    <w:basedOn w:val="ListParagraphChar"/>
    <w:link w:val="Bob1"/>
    <w:rsid w:val="00395274"/>
    <w:rPr>
      <w:rFonts w:ascii="Times New Roman" w:hAnsi="Times New Roman"/>
      <w:sz w:val="24"/>
    </w:rPr>
  </w:style>
  <w:style w:type="paragraph" w:styleId="BalloonText">
    <w:name w:val="Balloon Text"/>
    <w:basedOn w:val="Normal"/>
    <w:link w:val="BalloonTextChar"/>
    <w:uiPriority w:val="99"/>
    <w:semiHidden/>
    <w:unhideWhenUsed/>
    <w:rsid w:val="00CE5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ED0"/>
    <w:rPr>
      <w:rFonts w:ascii="Tahoma" w:hAnsi="Tahoma" w:cs="Tahoma"/>
      <w:sz w:val="16"/>
      <w:szCs w:val="16"/>
    </w:rPr>
  </w:style>
  <w:style w:type="character" w:styleId="EndnoteReference">
    <w:name w:val="endnote reference"/>
    <w:basedOn w:val="DefaultParagraphFont"/>
    <w:semiHidden/>
    <w:rsid w:val="00EE795E"/>
    <w:rPr>
      <w:vertAlign w:val="superscript"/>
    </w:rPr>
  </w:style>
  <w:style w:type="paragraph" w:styleId="FootnoteText">
    <w:name w:val="footnote text"/>
    <w:basedOn w:val="Normal"/>
    <w:link w:val="FootnoteTextChar"/>
    <w:uiPriority w:val="99"/>
    <w:semiHidden/>
    <w:unhideWhenUsed/>
    <w:rsid w:val="00764C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4C26"/>
    <w:rPr>
      <w:rFonts w:ascii="Times New Roman" w:hAnsi="Times New Roman"/>
      <w:sz w:val="20"/>
      <w:szCs w:val="20"/>
    </w:rPr>
  </w:style>
  <w:style w:type="character" w:styleId="FootnoteReference">
    <w:name w:val="footnote reference"/>
    <w:basedOn w:val="DefaultParagraphFont"/>
    <w:uiPriority w:val="99"/>
    <w:semiHidden/>
    <w:unhideWhenUsed/>
    <w:rsid w:val="00764C26"/>
    <w:rPr>
      <w:vertAlign w:val="superscript"/>
    </w:rPr>
  </w:style>
  <w:style w:type="paragraph" w:styleId="EndnoteText">
    <w:name w:val="endnote text"/>
    <w:basedOn w:val="Normal"/>
    <w:link w:val="EndnoteTextChar"/>
    <w:semiHidden/>
    <w:rsid w:val="006E4B09"/>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semiHidden/>
    <w:rsid w:val="006E4B09"/>
    <w:rPr>
      <w:rFonts w:ascii="Times New Roman" w:eastAsia="Times New Roman" w:hAnsi="Times New Roman" w:cs="Times New Roman"/>
      <w:sz w:val="20"/>
      <w:szCs w:val="20"/>
    </w:rPr>
  </w:style>
  <w:style w:type="paragraph" w:customStyle="1" w:styleId="Quotation">
    <w:name w:val="Quotation"/>
    <w:basedOn w:val="Normal"/>
    <w:rsid w:val="006E4B09"/>
    <w:pPr>
      <w:spacing w:after="0" w:line="360" w:lineRule="auto"/>
      <w:ind w:left="720" w:right="720"/>
    </w:pPr>
    <w:rPr>
      <w:rFonts w:eastAsia="Times New Roman" w:cs="Times New Roman"/>
      <w:szCs w:val="20"/>
    </w:rPr>
  </w:style>
  <w:style w:type="character" w:customStyle="1" w:styleId="Heading1Char">
    <w:name w:val="Heading 1 Char"/>
    <w:basedOn w:val="DefaultParagraphFont"/>
    <w:link w:val="Heading1"/>
    <w:uiPriority w:val="9"/>
    <w:rsid w:val="00C20BA9"/>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C20BA9"/>
  </w:style>
  <w:style w:type="paragraph" w:styleId="Header">
    <w:name w:val="header"/>
    <w:basedOn w:val="Normal"/>
    <w:link w:val="HeaderChar"/>
    <w:uiPriority w:val="99"/>
    <w:unhideWhenUsed/>
    <w:rsid w:val="00D43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D6E"/>
    <w:rPr>
      <w:rFonts w:ascii="Times New Roman" w:hAnsi="Times New Roman"/>
      <w:sz w:val="24"/>
    </w:rPr>
  </w:style>
  <w:style w:type="paragraph" w:styleId="Footer">
    <w:name w:val="footer"/>
    <w:basedOn w:val="Normal"/>
    <w:link w:val="FooterChar"/>
    <w:uiPriority w:val="99"/>
    <w:unhideWhenUsed/>
    <w:rsid w:val="00D43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D6E"/>
    <w:rPr>
      <w:rFonts w:ascii="Times New Roman" w:hAnsi="Times New Roman"/>
      <w:sz w:val="24"/>
    </w:rPr>
  </w:style>
  <w:style w:type="paragraph" w:styleId="BodyText2">
    <w:name w:val="Body Text 2"/>
    <w:basedOn w:val="Normal"/>
    <w:link w:val="BodyText2Char"/>
    <w:semiHidden/>
    <w:rsid w:val="006655C0"/>
    <w:pPr>
      <w:spacing w:after="0" w:line="240" w:lineRule="auto"/>
      <w:jc w:val="both"/>
    </w:pPr>
    <w:rPr>
      <w:rFonts w:ascii="Californian FB" w:eastAsia="Times New Roman" w:hAnsi="Californian FB" w:cs="Times New Roman"/>
      <w:sz w:val="22"/>
      <w:szCs w:val="24"/>
    </w:rPr>
  </w:style>
  <w:style w:type="character" w:customStyle="1" w:styleId="BodyText2Char">
    <w:name w:val="Body Text 2 Char"/>
    <w:basedOn w:val="DefaultParagraphFont"/>
    <w:link w:val="BodyText2"/>
    <w:semiHidden/>
    <w:rsid w:val="006655C0"/>
    <w:rPr>
      <w:rFonts w:ascii="Californian FB" w:eastAsia="Times New Roman" w:hAnsi="Californian FB" w:cs="Times New Roman"/>
      <w:szCs w:val="24"/>
    </w:rPr>
  </w:style>
  <w:style w:type="character" w:customStyle="1" w:styleId="Heading4Char">
    <w:name w:val="Heading 4 Char"/>
    <w:basedOn w:val="DefaultParagraphFont"/>
    <w:link w:val="Heading4"/>
    <w:uiPriority w:val="9"/>
    <w:semiHidden/>
    <w:rsid w:val="007E5005"/>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07697D"/>
    <w:rPr>
      <w:rFonts w:asciiTheme="majorHAnsi" w:eastAsiaTheme="majorEastAsia" w:hAnsiTheme="majorHAnsi" w:cstheme="majorBidi"/>
      <w:color w:val="2E74B5" w:themeColor="accent1" w:themeShade="BF"/>
      <w:sz w:val="24"/>
    </w:rPr>
  </w:style>
  <w:style w:type="paragraph" w:styleId="BodyText">
    <w:name w:val="Body Text"/>
    <w:basedOn w:val="Normal"/>
    <w:link w:val="BodyTextChar"/>
    <w:uiPriority w:val="99"/>
    <w:unhideWhenUsed/>
    <w:rsid w:val="00550E28"/>
    <w:pPr>
      <w:spacing w:after="120"/>
    </w:pPr>
  </w:style>
  <w:style w:type="character" w:customStyle="1" w:styleId="BodyTextChar">
    <w:name w:val="Body Text Char"/>
    <w:basedOn w:val="DefaultParagraphFont"/>
    <w:link w:val="BodyText"/>
    <w:uiPriority w:val="99"/>
    <w:rsid w:val="00550E28"/>
    <w:rPr>
      <w:rFonts w:ascii="Times New Roman" w:hAnsi="Times New Roman"/>
      <w:sz w:val="24"/>
    </w:rPr>
  </w:style>
  <w:style w:type="character" w:customStyle="1" w:styleId="apple-converted-space">
    <w:name w:val="apple-converted-space"/>
    <w:basedOn w:val="DefaultParagraphFont"/>
    <w:rsid w:val="00877842"/>
  </w:style>
  <w:style w:type="character" w:styleId="Emphasis">
    <w:name w:val="Emphasis"/>
    <w:basedOn w:val="DefaultParagraphFont"/>
    <w:uiPriority w:val="20"/>
    <w:qFormat/>
    <w:rsid w:val="00877842"/>
    <w:rPr>
      <w:i/>
      <w:iCs/>
    </w:rPr>
  </w:style>
  <w:style w:type="paragraph" w:styleId="NormalWeb">
    <w:name w:val="Normal (Web)"/>
    <w:basedOn w:val="Normal"/>
    <w:uiPriority w:val="99"/>
    <w:semiHidden/>
    <w:unhideWhenUsed/>
    <w:rsid w:val="002A217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2A2172"/>
    <w:rPr>
      <w:color w:val="0000FF"/>
      <w:u w:val="single"/>
    </w:rPr>
  </w:style>
  <w:style w:type="character" w:styleId="FollowedHyperlink">
    <w:name w:val="FollowedHyperlink"/>
    <w:basedOn w:val="DefaultParagraphFont"/>
    <w:uiPriority w:val="99"/>
    <w:semiHidden/>
    <w:unhideWhenUsed/>
    <w:rsid w:val="00B1298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DFD"/>
    <w:rPr>
      <w:rFonts w:ascii="Times New Roman" w:hAnsi="Times New Roman"/>
      <w:sz w:val="24"/>
    </w:rPr>
  </w:style>
  <w:style w:type="paragraph" w:styleId="Heading1">
    <w:name w:val="heading 1"/>
    <w:basedOn w:val="Normal"/>
    <w:link w:val="Heading1Char"/>
    <w:uiPriority w:val="9"/>
    <w:qFormat/>
    <w:rsid w:val="00C20BA9"/>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next w:val="Normal"/>
    <w:link w:val="Heading4Char"/>
    <w:uiPriority w:val="9"/>
    <w:semiHidden/>
    <w:unhideWhenUsed/>
    <w:qFormat/>
    <w:rsid w:val="007E500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769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037C2"/>
    <w:pPr>
      <w:ind w:left="720"/>
      <w:contextualSpacing/>
    </w:pPr>
  </w:style>
  <w:style w:type="paragraph" w:customStyle="1" w:styleId="Bob1">
    <w:name w:val="Bob1"/>
    <w:basedOn w:val="ListParagraph"/>
    <w:link w:val="Bob1Char"/>
    <w:qFormat/>
    <w:rsid w:val="00395274"/>
    <w:pPr>
      <w:numPr>
        <w:numId w:val="1"/>
      </w:numPr>
      <w:tabs>
        <w:tab w:val="left" w:pos="360"/>
      </w:tabs>
      <w:spacing w:after="0"/>
      <w:ind w:left="360"/>
    </w:pPr>
  </w:style>
  <w:style w:type="character" w:customStyle="1" w:styleId="ListParagraphChar">
    <w:name w:val="List Paragraph Char"/>
    <w:basedOn w:val="DefaultParagraphFont"/>
    <w:link w:val="ListParagraph"/>
    <w:uiPriority w:val="34"/>
    <w:rsid w:val="00395274"/>
    <w:rPr>
      <w:rFonts w:ascii="Times New Roman" w:hAnsi="Times New Roman"/>
      <w:sz w:val="24"/>
    </w:rPr>
  </w:style>
  <w:style w:type="character" w:customStyle="1" w:styleId="Bob1Char">
    <w:name w:val="Bob1 Char"/>
    <w:basedOn w:val="ListParagraphChar"/>
    <w:link w:val="Bob1"/>
    <w:rsid w:val="00395274"/>
    <w:rPr>
      <w:rFonts w:ascii="Times New Roman" w:hAnsi="Times New Roman"/>
      <w:sz w:val="24"/>
    </w:rPr>
  </w:style>
  <w:style w:type="paragraph" w:styleId="BalloonText">
    <w:name w:val="Balloon Text"/>
    <w:basedOn w:val="Normal"/>
    <w:link w:val="BalloonTextChar"/>
    <w:uiPriority w:val="99"/>
    <w:semiHidden/>
    <w:unhideWhenUsed/>
    <w:rsid w:val="00CE5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ED0"/>
    <w:rPr>
      <w:rFonts w:ascii="Tahoma" w:hAnsi="Tahoma" w:cs="Tahoma"/>
      <w:sz w:val="16"/>
      <w:szCs w:val="16"/>
    </w:rPr>
  </w:style>
  <w:style w:type="character" w:styleId="EndnoteReference">
    <w:name w:val="endnote reference"/>
    <w:basedOn w:val="DefaultParagraphFont"/>
    <w:semiHidden/>
    <w:rsid w:val="00EE795E"/>
    <w:rPr>
      <w:vertAlign w:val="superscript"/>
    </w:rPr>
  </w:style>
  <w:style w:type="paragraph" w:styleId="FootnoteText">
    <w:name w:val="footnote text"/>
    <w:basedOn w:val="Normal"/>
    <w:link w:val="FootnoteTextChar"/>
    <w:uiPriority w:val="99"/>
    <w:semiHidden/>
    <w:unhideWhenUsed/>
    <w:rsid w:val="00764C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4C26"/>
    <w:rPr>
      <w:rFonts w:ascii="Times New Roman" w:hAnsi="Times New Roman"/>
      <w:sz w:val="20"/>
      <w:szCs w:val="20"/>
    </w:rPr>
  </w:style>
  <w:style w:type="character" w:styleId="FootnoteReference">
    <w:name w:val="footnote reference"/>
    <w:basedOn w:val="DefaultParagraphFont"/>
    <w:uiPriority w:val="99"/>
    <w:semiHidden/>
    <w:unhideWhenUsed/>
    <w:rsid w:val="00764C26"/>
    <w:rPr>
      <w:vertAlign w:val="superscript"/>
    </w:rPr>
  </w:style>
  <w:style w:type="paragraph" w:styleId="EndnoteText">
    <w:name w:val="endnote text"/>
    <w:basedOn w:val="Normal"/>
    <w:link w:val="EndnoteTextChar"/>
    <w:semiHidden/>
    <w:rsid w:val="006E4B09"/>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semiHidden/>
    <w:rsid w:val="006E4B09"/>
    <w:rPr>
      <w:rFonts w:ascii="Times New Roman" w:eastAsia="Times New Roman" w:hAnsi="Times New Roman" w:cs="Times New Roman"/>
      <w:sz w:val="20"/>
      <w:szCs w:val="20"/>
    </w:rPr>
  </w:style>
  <w:style w:type="paragraph" w:customStyle="1" w:styleId="Quotation">
    <w:name w:val="Quotation"/>
    <w:basedOn w:val="Normal"/>
    <w:rsid w:val="006E4B09"/>
    <w:pPr>
      <w:spacing w:after="0" w:line="360" w:lineRule="auto"/>
      <w:ind w:left="720" w:right="720"/>
    </w:pPr>
    <w:rPr>
      <w:rFonts w:eastAsia="Times New Roman" w:cs="Times New Roman"/>
      <w:szCs w:val="20"/>
    </w:rPr>
  </w:style>
  <w:style w:type="character" w:customStyle="1" w:styleId="Heading1Char">
    <w:name w:val="Heading 1 Char"/>
    <w:basedOn w:val="DefaultParagraphFont"/>
    <w:link w:val="Heading1"/>
    <w:uiPriority w:val="9"/>
    <w:rsid w:val="00C20BA9"/>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C20BA9"/>
  </w:style>
  <w:style w:type="paragraph" w:styleId="Header">
    <w:name w:val="header"/>
    <w:basedOn w:val="Normal"/>
    <w:link w:val="HeaderChar"/>
    <w:uiPriority w:val="99"/>
    <w:unhideWhenUsed/>
    <w:rsid w:val="00D43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D6E"/>
    <w:rPr>
      <w:rFonts w:ascii="Times New Roman" w:hAnsi="Times New Roman"/>
      <w:sz w:val="24"/>
    </w:rPr>
  </w:style>
  <w:style w:type="paragraph" w:styleId="Footer">
    <w:name w:val="footer"/>
    <w:basedOn w:val="Normal"/>
    <w:link w:val="FooterChar"/>
    <w:uiPriority w:val="99"/>
    <w:unhideWhenUsed/>
    <w:rsid w:val="00D43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D6E"/>
    <w:rPr>
      <w:rFonts w:ascii="Times New Roman" w:hAnsi="Times New Roman"/>
      <w:sz w:val="24"/>
    </w:rPr>
  </w:style>
  <w:style w:type="paragraph" w:styleId="BodyText2">
    <w:name w:val="Body Text 2"/>
    <w:basedOn w:val="Normal"/>
    <w:link w:val="BodyText2Char"/>
    <w:semiHidden/>
    <w:rsid w:val="006655C0"/>
    <w:pPr>
      <w:spacing w:after="0" w:line="240" w:lineRule="auto"/>
      <w:jc w:val="both"/>
    </w:pPr>
    <w:rPr>
      <w:rFonts w:ascii="Californian FB" w:eastAsia="Times New Roman" w:hAnsi="Californian FB" w:cs="Times New Roman"/>
      <w:sz w:val="22"/>
      <w:szCs w:val="24"/>
    </w:rPr>
  </w:style>
  <w:style w:type="character" w:customStyle="1" w:styleId="BodyText2Char">
    <w:name w:val="Body Text 2 Char"/>
    <w:basedOn w:val="DefaultParagraphFont"/>
    <w:link w:val="BodyText2"/>
    <w:semiHidden/>
    <w:rsid w:val="006655C0"/>
    <w:rPr>
      <w:rFonts w:ascii="Californian FB" w:eastAsia="Times New Roman" w:hAnsi="Californian FB" w:cs="Times New Roman"/>
      <w:szCs w:val="24"/>
    </w:rPr>
  </w:style>
  <w:style w:type="character" w:customStyle="1" w:styleId="Heading4Char">
    <w:name w:val="Heading 4 Char"/>
    <w:basedOn w:val="DefaultParagraphFont"/>
    <w:link w:val="Heading4"/>
    <w:uiPriority w:val="9"/>
    <w:semiHidden/>
    <w:rsid w:val="007E5005"/>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07697D"/>
    <w:rPr>
      <w:rFonts w:asciiTheme="majorHAnsi" w:eastAsiaTheme="majorEastAsia" w:hAnsiTheme="majorHAnsi" w:cstheme="majorBidi"/>
      <w:color w:val="2E74B5" w:themeColor="accent1" w:themeShade="BF"/>
      <w:sz w:val="24"/>
    </w:rPr>
  </w:style>
  <w:style w:type="paragraph" w:styleId="BodyText">
    <w:name w:val="Body Text"/>
    <w:basedOn w:val="Normal"/>
    <w:link w:val="BodyTextChar"/>
    <w:uiPriority w:val="99"/>
    <w:unhideWhenUsed/>
    <w:rsid w:val="00550E28"/>
    <w:pPr>
      <w:spacing w:after="120"/>
    </w:pPr>
  </w:style>
  <w:style w:type="character" w:customStyle="1" w:styleId="BodyTextChar">
    <w:name w:val="Body Text Char"/>
    <w:basedOn w:val="DefaultParagraphFont"/>
    <w:link w:val="BodyText"/>
    <w:uiPriority w:val="99"/>
    <w:rsid w:val="00550E28"/>
    <w:rPr>
      <w:rFonts w:ascii="Times New Roman" w:hAnsi="Times New Roman"/>
      <w:sz w:val="24"/>
    </w:rPr>
  </w:style>
  <w:style w:type="character" w:customStyle="1" w:styleId="apple-converted-space">
    <w:name w:val="apple-converted-space"/>
    <w:basedOn w:val="DefaultParagraphFont"/>
    <w:rsid w:val="00877842"/>
  </w:style>
  <w:style w:type="character" w:styleId="Emphasis">
    <w:name w:val="Emphasis"/>
    <w:basedOn w:val="DefaultParagraphFont"/>
    <w:uiPriority w:val="20"/>
    <w:qFormat/>
    <w:rsid w:val="00877842"/>
    <w:rPr>
      <w:i/>
      <w:iCs/>
    </w:rPr>
  </w:style>
  <w:style w:type="paragraph" w:styleId="NormalWeb">
    <w:name w:val="Normal (Web)"/>
    <w:basedOn w:val="Normal"/>
    <w:uiPriority w:val="99"/>
    <w:semiHidden/>
    <w:unhideWhenUsed/>
    <w:rsid w:val="002A217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2A2172"/>
    <w:rPr>
      <w:color w:val="0000FF"/>
      <w:u w:val="single"/>
    </w:rPr>
  </w:style>
  <w:style w:type="character" w:styleId="FollowedHyperlink">
    <w:name w:val="FollowedHyperlink"/>
    <w:basedOn w:val="DefaultParagraphFont"/>
    <w:uiPriority w:val="99"/>
    <w:semiHidden/>
    <w:unhideWhenUsed/>
    <w:rsid w:val="00B129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66432">
      <w:bodyDiv w:val="1"/>
      <w:marLeft w:val="0"/>
      <w:marRight w:val="0"/>
      <w:marTop w:val="0"/>
      <w:marBottom w:val="0"/>
      <w:divBdr>
        <w:top w:val="none" w:sz="0" w:space="0" w:color="auto"/>
        <w:left w:val="none" w:sz="0" w:space="0" w:color="auto"/>
        <w:bottom w:val="none" w:sz="0" w:space="0" w:color="auto"/>
        <w:right w:val="none" w:sz="0" w:space="0" w:color="auto"/>
      </w:divBdr>
    </w:div>
    <w:div w:id="1814641243">
      <w:bodyDiv w:val="1"/>
      <w:marLeft w:val="0"/>
      <w:marRight w:val="0"/>
      <w:marTop w:val="0"/>
      <w:marBottom w:val="0"/>
      <w:divBdr>
        <w:top w:val="none" w:sz="0" w:space="0" w:color="auto"/>
        <w:left w:val="none" w:sz="0" w:space="0" w:color="auto"/>
        <w:bottom w:val="none" w:sz="0" w:space="0" w:color="auto"/>
        <w:right w:val="none" w:sz="0" w:space="0" w:color="auto"/>
      </w:divBdr>
      <w:divsChild>
        <w:div w:id="123497202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7591</Words>
  <Characters>43272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3</cp:revision>
  <dcterms:created xsi:type="dcterms:W3CDTF">2016-10-02T15:31:00Z</dcterms:created>
  <dcterms:modified xsi:type="dcterms:W3CDTF">2016-10-02T15:32:00Z</dcterms:modified>
</cp:coreProperties>
</file>